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B46FB" w14:textId="77777777" w:rsidR="00984E03" w:rsidRPr="004631D4" w:rsidRDefault="00984E03" w:rsidP="00984E03">
      <w:pPr>
        <w:adjustRightInd w:val="0"/>
        <w:snapToGrid w:val="0"/>
        <w:jc w:val="center"/>
        <w:rPr>
          <w:rFonts w:asciiTheme="minorHAnsi" w:eastAsia="彩虹粗仿宋" w:hAnsiTheme="minorHAnsi" w:cs="Arial"/>
          <w:sz w:val="24"/>
        </w:rPr>
      </w:pPr>
    </w:p>
    <w:p w14:paraId="01DED930" w14:textId="77777777" w:rsidR="00984E03" w:rsidRPr="004565B1" w:rsidRDefault="00984E03" w:rsidP="00984E03">
      <w:pPr>
        <w:adjustRightInd w:val="0"/>
        <w:snapToGrid w:val="0"/>
        <w:jc w:val="center"/>
        <w:rPr>
          <w:rFonts w:ascii="彩虹粗仿宋" w:eastAsia="彩虹粗仿宋" w:hAnsi="宋体" w:cs="Arial"/>
          <w:sz w:val="24"/>
        </w:rPr>
      </w:pPr>
    </w:p>
    <w:p w14:paraId="5D3EBD49" w14:textId="77777777" w:rsidR="00984E03" w:rsidRPr="004565B1" w:rsidRDefault="00984E03" w:rsidP="00984E03">
      <w:pPr>
        <w:adjustRightInd w:val="0"/>
        <w:snapToGrid w:val="0"/>
        <w:jc w:val="center"/>
        <w:rPr>
          <w:rFonts w:ascii="彩虹粗仿宋" w:eastAsia="彩虹粗仿宋" w:hAnsi="宋体" w:cs="Arial"/>
          <w:sz w:val="24"/>
        </w:rPr>
      </w:pPr>
    </w:p>
    <w:p w14:paraId="4AF071DD" w14:textId="77777777" w:rsidR="00984E03" w:rsidRPr="004565B1" w:rsidRDefault="00984E03" w:rsidP="00984E03">
      <w:pPr>
        <w:adjustRightInd w:val="0"/>
        <w:snapToGrid w:val="0"/>
        <w:jc w:val="center"/>
        <w:rPr>
          <w:rFonts w:ascii="彩虹粗仿宋" w:eastAsia="彩虹粗仿宋" w:hAnsi="宋体" w:cs="Arial"/>
          <w:sz w:val="24"/>
        </w:rPr>
      </w:pPr>
    </w:p>
    <w:p w14:paraId="054CFBB0" w14:textId="77777777" w:rsidR="00984E03" w:rsidRPr="004565B1" w:rsidRDefault="00984E03" w:rsidP="00984E03">
      <w:pPr>
        <w:adjustRightInd w:val="0"/>
        <w:snapToGrid w:val="0"/>
        <w:jc w:val="center"/>
        <w:rPr>
          <w:rFonts w:ascii="彩虹粗仿宋" w:eastAsia="彩虹粗仿宋" w:hAnsi="宋体" w:cs="Arial"/>
          <w:sz w:val="24"/>
        </w:rPr>
      </w:pPr>
    </w:p>
    <w:p w14:paraId="75603E97" w14:textId="77777777" w:rsidR="00984E03" w:rsidRPr="004565B1" w:rsidRDefault="00984E03" w:rsidP="00984E03">
      <w:pPr>
        <w:adjustRightInd w:val="0"/>
        <w:snapToGrid w:val="0"/>
        <w:jc w:val="center"/>
        <w:rPr>
          <w:rFonts w:ascii="彩虹粗仿宋" w:eastAsia="彩虹粗仿宋" w:hAnsi="宋体" w:cs="Arial"/>
          <w:sz w:val="24"/>
        </w:rPr>
      </w:pPr>
    </w:p>
    <w:p w14:paraId="084E14C7" w14:textId="77777777" w:rsidR="00984E03" w:rsidRPr="004565B1" w:rsidRDefault="00984E03" w:rsidP="00984E03">
      <w:pPr>
        <w:adjustRightInd w:val="0"/>
        <w:snapToGrid w:val="0"/>
        <w:jc w:val="center"/>
        <w:rPr>
          <w:rFonts w:ascii="彩虹粗仿宋" w:eastAsia="彩虹粗仿宋" w:hAnsi="宋体" w:cs="Arial"/>
          <w:sz w:val="24"/>
        </w:rPr>
      </w:pPr>
    </w:p>
    <w:p w14:paraId="367FDBC1" w14:textId="77777777" w:rsidR="00984E03" w:rsidRPr="004565B1" w:rsidRDefault="00984E03" w:rsidP="00984E03">
      <w:pPr>
        <w:adjustRightInd w:val="0"/>
        <w:snapToGrid w:val="0"/>
        <w:jc w:val="center"/>
        <w:rPr>
          <w:rFonts w:ascii="彩虹粗仿宋" w:eastAsia="彩虹粗仿宋" w:hAnsi="宋体" w:cs="Arial"/>
          <w:sz w:val="24"/>
        </w:rPr>
      </w:pPr>
    </w:p>
    <w:p w14:paraId="621E3D33" w14:textId="77777777" w:rsidR="00984E03" w:rsidRPr="004565B1" w:rsidRDefault="00984E03" w:rsidP="00984E03">
      <w:pPr>
        <w:adjustRightInd w:val="0"/>
        <w:snapToGrid w:val="0"/>
        <w:jc w:val="center"/>
        <w:rPr>
          <w:rFonts w:ascii="彩虹粗仿宋" w:eastAsia="彩虹粗仿宋" w:hAnsi="宋体" w:cs="Arial"/>
          <w:sz w:val="24"/>
        </w:rPr>
      </w:pPr>
    </w:p>
    <w:p w14:paraId="3D1EAF4F" w14:textId="77777777" w:rsidR="00984E03" w:rsidRPr="004565B1" w:rsidRDefault="00984E03" w:rsidP="00984E03">
      <w:pPr>
        <w:adjustRightInd w:val="0"/>
        <w:snapToGrid w:val="0"/>
        <w:jc w:val="center"/>
        <w:rPr>
          <w:rFonts w:ascii="彩虹粗仿宋" w:eastAsia="彩虹粗仿宋" w:hAnsi="宋体" w:cs="Arial"/>
          <w:sz w:val="24"/>
        </w:rPr>
      </w:pPr>
    </w:p>
    <w:p w14:paraId="5D38451C" w14:textId="77777777" w:rsidR="00984E03" w:rsidRPr="004565B1" w:rsidRDefault="00984E03" w:rsidP="00984E03">
      <w:pPr>
        <w:adjustRightInd w:val="0"/>
        <w:snapToGrid w:val="0"/>
        <w:jc w:val="center"/>
        <w:rPr>
          <w:rFonts w:ascii="彩虹粗仿宋" w:eastAsia="彩虹粗仿宋" w:hAnsi="宋体" w:cs="Arial"/>
          <w:sz w:val="24"/>
        </w:rPr>
      </w:pPr>
    </w:p>
    <w:p w14:paraId="0AA31350" w14:textId="77777777" w:rsidR="004E71CA" w:rsidRDefault="00B63B67" w:rsidP="00B63B67">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贝莱德</w:t>
      </w:r>
      <w:r w:rsidR="00E828C4">
        <w:rPr>
          <w:rFonts w:ascii="彩虹粗仿宋" w:eastAsia="彩虹粗仿宋" w:hAnsi="宋体" w:cs="Arial" w:hint="eastAsia"/>
          <w:b/>
          <w:sz w:val="44"/>
        </w:rPr>
        <w:t>安睿</w:t>
      </w:r>
      <w:r>
        <w:rPr>
          <w:rFonts w:ascii="彩虹粗仿宋" w:eastAsia="彩虹粗仿宋" w:hAnsi="宋体" w:cs="Arial" w:hint="eastAsia"/>
          <w:b/>
          <w:sz w:val="44"/>
        </w:rPr>
        <w:t>30天持有期债券型证券投资</w:t>
      </w:r>
    </w:p>
    <w:p w14:paraId="329B25EE" w14:textId="081AE3D5" w:rsidR="00984E03" w:rsidRPr="001D5AFD" w:rsidRDefault="00B63B67" w:rsidP="00B63B67">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基金</w:t>
      </w:r>
      <w:r w:rsidR="00984E03" w:rsidRPr="001D5AFD">
        <w:rPr>
          <w:rFonts w:ascii="彩虹粗仿宋" w:eastAsia="彩虹粗仿宋" w:hAnsi="宋体" w:cs="Arial" w:hint="eastAsia"/>
          <w:b/>
          <w:sz w:val="44"/>
        </w:rPr>
        <w:t>托管协议</w:t>
      </w:r>
    </w:p>
    <w:p w14:paraId="050AF18F" w14:textId="77777777" w:rsidR="00984E03" w:rsidRPr="001D5AFD" w:rsidRDefault="00984E03" w:rsidP="00984E03">
      <w:pPr>
        <w:adjustRightInd w:val="0"/>
        <w:snapToGrid w:val="0"/>
        <w:jc w:val="center"/>
        <w:outlineLvl w:val="0"/>
        <w:rPr>
          <w:rFonts w:ascii="彩虹粗仿宋" w:eastAsia="彩虹粗仿宋" w:hAnsi="宋体" w:cs="Arial"/>
          <w:sz w:val="24"/>
        </w:rPr>
      </w:pPr>
    </w:p>
    <w:p w14:paraId="0FE1A31D" w14:textId="77777777" w:rsidR="00984E03" w:rsidRPr="001D5AFD" w:rsidRDefault="00984E03" w:rsidP="00984E03">
      <w:pPr>
        <w:adjustRightInd w:val="0"/>
        <w:snapToGrid w:val="0"/>
        <w:jc w:val="center"/>
        <w:outlineLvl w:val="0"/>
        <w:rPr>
          <w:rFonts w:ascii="彩虹粗仿宋" w:eastAsia="彩虹粗仿宋" w:hAnsi="宋体" w:cs="Arial"/>
          <w:sz w:val="24"/>
        </w:rPr>
      </w:pPr>
    </w:p>
    <w:p w14:paraId="5E3B50CC" w14:textId="77777777" w:rsidR="00984E03" w:rsidRPr="001D5AFD" w:rsidRDefault="00984E03" w:rsidP="00984E03">
      <w:pPr>
        <w:adjustRightInd w:val="0"/>
        <w:snapToGrid w:val="0"/>
        <w:jc w:val="center"/>
        <w:outlineLvl w:val="0"/>
        <w:rPr>
          <w:rFonts w:ascii="彩虹粗仿宋" w:eastAsia="彩虹粗仿宋" w:hAnsi="宋体" w:cs="Arial"/>
          <w:sz w:val="24"/>
        </w:rPr>
      </w:pPr>
    </w:p>
    <w:p w14:paraId="249783F8" w14:textId="77777777" w:rsidR="00984E03" w:rsidRPr="001D5AFD" w:rsidRDefault="00984E03" w:rsidP="00984E03">
      <w:pPr>
        <w:adjustRightInd w:val="0"/>
        <w:snapToGrid w:val="0"/>
        <w:jc w:val="center"/>
        <w:outlineLvl w:val="0"/>
        <w:rPr>
          <w:rFonts w:ascii="彩虹粗仿宋" w:eastAsia="彩虹粗仿宋" w:hAnsi="宋体" w:cs="Arial"/>
          <w:sz w:val="24"/>
        </w:rPr>
      </w:pPr>
    </w:p>
    <w:p w14:paraId="63AE7D1C" w14:textId="77777777" w:rsidR="00984E03" w:rsidRPr="00E255BE" w:rsidRDefault="00984E03" w:rsidP="00984E03">
      <w:pPr>
        <w:adjustRightInd w:val="0"/>
        <w:snapToGrid w:val="0"/>
        <w:jc w:val="center"/>
        <w:outlineLvl w:val="0"/>
        <w:rPr>
          <w:rFonts w:ascii="彩虹粗仿宋" w:eastAsia="彩虹粗仿宋" w:hAnsi="宋体" w:cs="Arial"/>
          <w:sz w:val="24"/>
        </w:rPr>
      </w:pPr>
    </w:p>
    <w:p w14:paraId="380287F8" w14:textId="77777777" w:rsidR="00984E03" w:rsidRPr="00F01D3B" w:rsidRDefault="00984E03" w:rsidP="00984E03">
      <w:pPr>
        <w:adjustRightInd w:val="0"/>
        <w:snapToGrid w:val="0"/>
        <w:jc w:val="center"/>
        <w:outlineLvl w:val="0"/>
        <w:rPr>
          <w:rFonts w:ascii="彩虹粗仿宋" w:eastAsia="彩虹粗仿宋" w:hAnsi="宋体" w:cs="Arial"/>
          <w:sz w:val="24"/>
        </w:rPr>
      </w:pPr>
    </w:p>
    <w:p w14:paraId="5427050B" w14:textId="77777777" w:rsidR="00984E03" w:rsidRPr="001D5AFD" w:rsidRDefault="00984E03" w:rsidP="00984E03">
      <w:pPr>
        <w:adjustRightInd w:val="0"/>
        <w:snapToGrid w:val="0"/>
        <w:jc w:val="center"/>
        <w:outlineLvl w:val="0"/>
        <w:rPr>
          <w:rFonts w:ascii="彩虹粗仿宋" w:eastAsia="彩虹粗仿宋" w:hAnsi="宋体" w:cs="Arial"/>
          <w:sz w:val="24"/>
        </w:rPr>
      </w:pPr>
    </w:p>
    <w:p w14:paraId="77F94990" w14:textId="77777777" w:rsidR="00984E03" w:rsidRPr="001D5AFD" w:rsidRDefault="00984E03" w:rsidP="00984E03">
      <w:pPr>
        <w:adjustRightInd w:val="0"/>
        <w:snapToGrid w:val="0"/>
        <w:jc w:val="center"/>
        <w:outlineLvl w:val="0"/>
        <w:rPr>
          <w:rFonts w:ascii="彩虹粗仿宋" w:eastAsia="彩虹粗仿宋" w:hAnsi="宋体" w:cs="Arial"/>
          <w:sz w:val="24"/>
        </w:rPr>
      </w:pPr>
    </w:p>
    <w:p w14:paraId="31881FF6" w14:textId="77777777" w:rsidR="00984E03" w:rsidRPr="001D5AFD" w:rsidRDefault="00984E03" w:rsidP="00984E03">
      <w:pPr>
        <w:adjustRightInd w:val="0"/>
        <w:snapToGrid w:val="0"/>
        <w:outlineLvl w:val="0"/>
        <w:rPr>
          <w:rFonts w:ascii="彩虹粗仿宋" w:eastAsia="彩虹粗仿宋" w:hAnsi="宋体" w:cs="Arial"/>
          <w:sz w:val="24"/>
        </w:rPr>
      </w:pPr>
    </w:p>
    <w:p w14:paraId="4E3EE394" w14:textId="77777777" w:rsidR="00984E03" w:rsidRPr="001D5AFD" w:rsidRDefault="00984E03" w:rsidP="00984E03">
      <w:pPr>
        <w:adjustRightInd w:val="0"/>
        <w:snapToGrid w:val="0"/>
        <w:jc w:val="center"/>
        <w:outlineLvl w:val="0"/>
        <w:rPr>
          <w:rFonts w:ascii="彩虹粗仿宋" w:eastAsia="彩虹粗仿宋" w:hAnsi="宋体" w:cs="Arial"/>
          <w:b/>
          <w:bCs/>
          <w:sz w:val="28"/>
        </w:rPr>
      </w:pPr>
      <w:r w:rsidRPr="001D5AFD">
        <w:rPr>
          <w:rFonts w:ascii="彩虹粗仿宋" w:eastAsia="彩虹粗仿宋" w:hAnsi="宋体" w:cs="Arial" w:hint="eastAsia"/>
          <w:b/>
          <w:bCs/>
          <w:sz w:val="28"/>
        </w:rPr>
        <w:t>基金管理人：</w:t>
      </w:r>
      <w:r w:rsidRPr="0053451F">
        <w:rPr>
          <w:rFonts w:ascii="彩虹粗仿宋" w:eastAsia="彩虹粗仿宋" w:hAnsi="宋体" w:cs="Arial" w:hint="eastAsia"/>
          <w:b/>
          <w:bCs/>
          <w:sz w:val="28"/>
        </w:rPr>
        <w:t>贝莱德</w:t>
      </w:r>
      <w:r w:rsidRPr="001D5AFD">
        <w:rPr>
          <w:rFonts w:ascii="彩虹粗仿宋" w:eastAsia="彩虹粗仿宋" w:hAnsi="宋体" w:cs="Arial" w:hint="eastAsia"/>
          <w:b/>
          <w:bCs/>
          <w:sz w:val="28"/>
        </w:rPr>
        <w:t>基金管理有限公司</w:t>
      </w:r>
    </w:p>
    <w:p w14:paraId="5DAD7BFB" w14:textId="77777777" w:rsidR="00984E03" w:rsidRPr="001D5AFD" w:rsidRDefault="00984E03" w:rsidP="00984E03">
      <w:pPr>
        <w:adjustRightInd w:val="0"/>
        <w:snapToGrid w:val="0"/>
        <w:jc w:val="center"/>
        <w:outlineLvl w:val="0"/>
        <w:rPr>
          <w:rFonts w:ascii="彩虹粗仿宋" w:eastAsia="彩虹粗仿宋" w:hAnsi="宋体" w:cs="Arial"/>
          <w:b/>
          <w:bCs/>
          <w:sz w:val="28"/>
        </w:rPr>
      </w:pPr>
      <w:r w:rsidRPr="001D5AFD">
        <w:rPr>
          <w:rFonts w:ascii="彩虹粗仿宋" w:eastAsia="彩虹粗仿宋" w:hAnsi="宋体" w:cs="Arial" w:hint="eastAsia"/>
          <w:b/>
          <w:bCs/>
          <w:sz w:val="28"/>
        </w:rPr>
        <w:t>基金托管人：中国建设银行股份有限公司</w:t>
      </w:r>
    </w:p>
    <w:p w14:paraId="637A3681" w14:textId="77777777" w:rsidR="00984E03" w:rsidRPr="001D5AFD" w:rsidRDefault="00984E03" w:rsidP="00984E03">
      <w:pPr>
        <w:adjustRightInd w:val="0"/>
        <w:snapToGrid w:val="0"/>
        <w:jc w:val="center"/>
        <w:outlineLvl w:val="0"/>
        <w:rPr>
          <w:rFonts w:ascii="彩虹粗仿宋" w:eastAsia="彩虹粗仿宋" w:hAnsi="宋体" w:cs="Arial"/>
          <w:sz w:val="24"/>
        </w:rPr>
      </w:pPr>
    </w:p>
    <w:p w14:paraId="6289E966" w14:textId="77777777" w:rsidR="00984E03" w:rsidRPr="001D5AFD" w:rsidRDefault="00984E03" w:rsidP="00984E03">
      <w:pPr>
        <w:adjustRightInd w:val="0"/>
        <w:snapToGrid w:val="0"/>
        <w:jc w:val="center"/>
        <w:outlineLvl w:val="0"/>
        <w:rPr>
          <w:rFonts w:ascii="彩虹粗仿宋" w:eastAsia="彩虹粗仿宋" w:hAnsi="宋体" w:cs="Arial"/>
          <w:sz w:val="24"/>
        </w:rPr>
      </w:pPr>
    </w:p>
    <w:p w14:paraId="5FCBD587" w14:textId="77777777" w:rsidR="00984E03" w:rsidRPr="001D5AFD" w:rsidRDefault="00984E03" w:rsidP="00984E03">
      <w:pPr>
        <w:adjustRightInd w:val="0"/>
        <w:snapToGrid w:val="0"/>
        <w:jc w:val="center"/>
        <w:outlineLvl w:val="0"/>
        <w:rPr>
          <w:rFonts w:ascii="彩虹粗仿宋" w:eastAsia="彩虹粗仿宋" w:hAnsi="宋体" w:cs="Arial"/>
          <w:sz w:val="24"/>
        </w:rPr>
      </w:pPr>
    </w:p>
    <w:p w14:paraId="29CB9654" w14:textId="77777777" w:rsidR="00984E03" w:rsidRPr="001D5AFD" w:rsidRDefault="00984E03" w:rsidP="00984E03">
      <w:pPr>
        <w:adjustRightInd w:val="0"/>
        <w:snapToGrid w:val="0"/>
        <w:jc w:val="center"/>
        <w:outlineLvl w:val="0"/>
        <w:rPr>
          <w:rFonts w:ascii="彩虹粗仿宋" w:eastAsia="彩虹粗仿宋" w:hAnsi="宋体" w:cs="Arial"/>
          <w:sz w:val="24"/>
        </w:rPr>
      </w:pPr>
    </w:p>
    <w:p w14:paraId="0252D8C8" w14:textId="3C291E68" w:rsidR="00984E03" w:rsidRPr="001D5AFD" w:rsidRDefault="009571E6" w:rsidP="00984E03">
      <w:pPr>
        <w:adjustRightInd w:val="0"/>
        <w:snapToGrid w:val="0"/>
        <w:jc w:val="center"/>
        <w:outlineLvl w:val="0"/>
        <w:rPr>
          <w:rFonts w:ascii="彩虹粗仿宋" w:eastAsia="彩虹粗仿宋" w:hAnsi="宋体" w:cs="Arial"/>
          <w:sz w:val="24"/>
        </w:rPr>
      </w:pPr>
      <w:bookmarkStart w:id="0" w:name="_GoBack"/>
      <w:r w:rsidRPr="009571E6">
        <w:rPr>
          <w:rFonts w:ascii="彩虹粗仿宋" w:eastAsia="彩虹粗仿宋" w:hAnsi="宋体" w:cs="Arial" w:hint="eastAsia"/>
          <w:sz w:val="24"/>
        </w:rPr>
        <w:t>二零二</w:t>
      </w:r>
      <w:r w:rsidR="00BE5D48">
        <w:rPr>
          <w:rFonts w:ascii="彩虹粗仿宋" w:eastAsia="彩虹粗仿宋" w:hAnsi="宋体" w:cs="Arial" w:hint="eastAsia"/>
          <w:sz w:val="24"/>
        </w:rPr>
        <w:t>三</w:t>
      </w:r>
      <w:r w:rsidRPr="009571E6">
        <w:rPr>
          <w:rFonts w:ascii="彩虹粗仿宋" w:eastAsia="彩虹粗仿宋" w:hAnsi="宋体" w:cs="Arial" w:hint="eastAsia"/>
          <w:sz w:val="24"/>
        </w:rPr>
        <w:t>年</w:t>
      </w:r>
      <w:r w:rsidR="002C0DAA">
        <w:rPr>
          <w:rFonts w:ascii="彩虹粗仿宋" w:eastAsia="彩虹粗仿宋" w:hAnsi="宋体" w:cs="Arial" w:hint="eastAsia"/>
          <w:sz w:val="24"/>
        </w:rPr>
        <w:t>十</w:t>
      </w:r>
      <w:r w:rsidR="004E71CA">
        <w:rPr>
          <w:rFonts w:ascii="彩虹粗仿宋" w:eastAsia="彩虹粗仿宋" w:hAnsi="宋体" w:cs="Arial" w:hint="eastAsia"/>
          <w:sz w:val="24"/>
        </w:rPr>
        <w:t>二</w:t>
      </w:r>
      <w:r w:rsidRPr="009571E6">
        <w:rPr>
          <w:rFonts w:ascii="彩虹粗仿宋" w:eastAsia="彩虹粗仿宋" w:hAnsi="宋体" w:cs="Arial" w:hint="eastAsia"/>
          <w:sz w:val="24"/>
        </w:rPr>
        <w:t>月</w:t>
      </w:r>
      <w:bookmarkEnd w:id="0"/>
    </w:p>
    <w:p w14:paraId="3F530FFA" w14:textId="11856856" w:rsidR="00143A9D" w:rsidRDefault="00984E03" w:rsidP="00984E03">
      <w:pPr>
        <w:adjustRightInd w:val="0"/>
        <w:snapToGrid w:val="0"/>
        <w:outlineLvl w:val="0"/>
        <w:rPr>
          <w:rFonts w:ascii="彩虹粗仿宋" w:eastAsia="彩虹粗仿宋" w:hAnsi="宋体" w:cs="Arial"/>
          <w:sz w:val="24"/>
        </w:rPr>
        <w:sectPr w:rsidR="00143A9D">
          <w:footerReference w:type="default" r:id="rId8"/>
          <w:pgSz w:w="11906" w:h="16838" w:code="9"/>
          <w:pgMar w:top="1418" w:right="1701" w:bottom="1418" w:left="1701" w:header="851" w:footer="992" w:gutter="0"/>
          <w:cols w:space="425"/>
          <w:docGrid w:type="lines" w:linePitch="312"/>
        </w:sectPr>
      </w:pPr>
      <w:r w:rsidRPr="001D5AFD">
        <w:rPr>
          <w:rFonts w:ascii="彩虹粗仿宋" w:eastAsia="彩虹粗仿宋" w:hAnsi="宋体" w:cs="Arial" w:hint="eastAsia"/>
          <w:sz w:val="24"/>
        </w:rPr>
        <w:t xml:space="preserve">                          </w:t>
      </w:r>
    </w:p>
    <w:p w14:paraId="7098C0D0" w14:textId="77777777" w:rsidR="00984E03" w:rsidRPr="001D5AFD" w:rsidRDefault="00984E03" w:rsidP="00984E03">
      <w:pPr>
        <w:jc w:val="center"/>
        <w:rPr>
          <w:rFonts w:ascii="彩虹粗仿宋" w:eastAsia="彩虹粗仿宋"/>
          <w:b/>
          <w:bCs/>
          <w:sz w:val="30"/>
        </w:rPr>
      </w:pPr>
      <w:r w:rsidRPr="00550F92">
        <w:rPr>
          <w:rFonts w:ascii="彩虹粗仿宋" w:eastAsia="彩虹粗仿宋" w:hint="eastAsia"/>
          <w:b/>
          <w:bCs/>
          <w:sz w:val="30"/>
        </w:rPr>
        <w:lastRenderedPageBreak/>
        <w:t>目    录</w:t>
      </w:r>
    </w:p>
    <w:p w14:paraId="2F29D7FC" w14:textId="7F0EF92A" w:rsidR="00984E03" w:rsidRPr="001D5AFD" w:rsidRDefault="00984E03" w:rsidP="00984E03">
      <w:pPr>
        <w:pStyle w:val="TOC2"/>
        <w:tabs>
          <w:tab w:val="right" w:leader="dot" w:pos="8494"/>
        </w:tabs>
        <w:rPr>
          <w:rFonts w:ascii="彩虹粗仿宋" w:eastAsia="彩虹粗仿宋" w:hAnsi="宋体"/>
          <w:noProof/>
          <w:sz w:val="28"/>
        </w:rPr>
      </w:pPr>
      <w:r w:rsidRPr="001D5AFD">
        <w:rPr>
          <w:rFonts w:ascii="彩虹粗仿宋" w:eastAsia="彩虹粗仿宋" w:hAnsi="宋体" w:hint="eastAsia"/>
          <w:sz w:val="28"/>
        </w:rPr>
        <w:fldChar w:fldCharType="begin"/>
      </w:r>
      <w:r w:rsidRPr="001D5AFD">
        <w:rPr>
          <w:rFonts w:ascii="彩虹粗仿宋" w:eastAsia="彩虹粗仿宋" w:hAnsi="宋体" w:hint="eastAsia"/>
          <w:sz w:val="28"/>
        </w:rPr>
        <w:instrText xml:space="preserve"> TOC \o "1-2" \h \z </w:instrText>
      </w:r>
      <w:r w:rsidRPr="001D5AFD">
        <w:rPr>
          <w:rFonts w:ascii="彩虹粗仿宋" w:eastAsia="彩虹粗仿宋" w:hAnsi="宋体" w:hint="eastAsia"/>
          <w:sz w:val="28"/>
        </w:rPr>
        <w:fldChar w:fldCharType="separate"/>
      </w:r>
      <w:hyperlink w:anchor="_Toc124325885" w:history="1">
        <w:r w:rsidRPr="001D5AFD">
          <w:rPr>
            <w:rStyle w:val="Hyperlink"/>
            <w:rFonts w:ascii="彩虹粗仿宋" w:eastAsia="彩虹粗仿宋" w:hAnsi="宋体" w:hint="eastAsia"/>
            <w:noProof/>
            <w:sz w:val="28"/>
            <w:szCs w:val="32"/>
          </w:rPr>
          <w:t>一、基金托管协议当事人</w:t>
        </w:r>
        <w:r w:rsidRPr="001D5AFD">
          <w:rPr>
            <w:rFonts w:ascii="彩虹粗仿宋" w:eastAsia="彩虹粗仿宋" w:hAnsi="宋体" w:hint="eastAsia"/>
            <w:noProof/>
            <w:webHidden/>
            <w:sz w:val="28"/>
          </w:rPr>
          <w:tab/>
        </w:r>
        <w:r w:rsidRPr="001D5AFD">
          <w:rPr>
            <w:rFonts w:ascii="彩虹粗仿宋" w:eastAsia="彩虹粗仿宋" w:hAnsi="宋体" w:hint="eastAsia"/>
            <w:noProof/>
            <w:webHidden/>
            <w:sz w:val="28"/>
          </w:rPr>
          <w:fldChar w:fldCharType="begin"/>
        </w:r>
        <w:r w:rsidRPr="001D5AFD">
          <w:rPr>
            <w:rFonts w:ascii="彩虹粗仿宋" w:eastAsia="彩虹粗仿宋" w:hAnsi="宋体" w:hint="eastAsia"/>
            <w:noProof/>
            <w:webHidden/>
            <w:sz w:val="28"/>
          </w:rPr>
          <w:instrText xml:space="preserve"> PAGEREF _Toc124325885 \h </w:instrText>
        </w:r>
        <w:r w:rsidRPr="001D5AFD">
          <w:rPr>
            <w:rFonts w:ascii="彩虹粗仿宋" w:eastAsia="彩虹粗仿宋" w:hAnsi="宋体" w:hint="eastAsia"/>
            <w:noProof/>
            <w:webHidden/>
            <w:sz w:val="28"/>
          </w:rPr>
        </w:r>
        <w:r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3</w:t>
        </w:r>
        <w:r w:rsidRPr="001D5AFD">
          <w:rPr>
            <w:rFonts w:ascii="彩虹粗仿宋" w:eastAsia="彩虹粗仿宋" w:hAnsi="宋体" w:hint="eastAsia"/>
            <w:noProof/>
            <w:webHidden/>
            <w:sz w:val="28"/>
          </w:rPr>
          <w:fldChar w:fldCharType="end"/>
        </w:r>
      </w:hyperlink>
    </w:p>
    <w:p w14:paraId="734FB217" w14:textId="7A7445C5" w:rsidR="00984E03" w:rsidRPr="001D5AFD" w:rsidRDefault="004E71CA" w:rsidP="00984E03">
      <w:pPr>
        <w:pStyle w:val="TOC2"/>
        <w:tabs>
          <w:tab w:val="right" w:leader="dot" w:pos="8494"/>
        </w:tabs>
        <w:rPr>
          <w:rFonts w:ascii="彩虹粗仿宋" w:eastAsia="彩虹粗仿宋" w:hAnsi="宋体"/>
          <w:noProof/>
          <w:sz w:val="28"/>
        </w:rPr>
      </w:pPr>
      <w:hyperlink w:anchor="_Toc124325886" w:history="1">
        <w:r w:rsidR="00984E03" w:rsidRPr="001D5AFD">
          <w:rPr>
            <w:rStyle w:val="Hyperlink"/>
            <w:rFonts w:ascii="彩虹粗仿宋" w:eastAsia="彩虹粗仿宋" w:hAnsi="宋体" w:hint="eastAsia"/>
            <w:noProof/>
            <w:sz w:val="28"/>
            <w:szCs w:val="32"/>
          </w:rPr>
          <w:t>二、基金托管协议的依据、目的和原则</w:t>
        </w:r>
        <w:r w:rsidR="00984E03" w:rsidRPr="001D5AFD">
          <w:rPr>
            <w:rFonts w:ascii="彩虹粗仿宋" w:eastAsia="彩虹粗仿宋" w:hAnsi="宋体" w:hint="eastAsia"/>
            <w:noProof/>
            <w:webHidden/>
            <w:sz w:val="28"/>
          </w:rPr>
          <w:tab/>
        </w:r>
        <w:r w:rsidR="00984E03" w:rsidRPr="001D5AFD">
          <w:rPr>
            <w:rFonts w:ascii="彩虹粗仿宋" w:eastAsia="彩虹粗仿宋" w:hAnsi="宋体" w:hint="eastAsia"/>
            <w:noProof/>
            <w:webHidden/>
            <w:sz w:val="28"/>
          </w:rPr>
          <w:fldChar w:fldCharType="begin"/>
        </w:r>
        <w:r w:rsidR="00984E03" w:rsidRPr="001D5AFD">
          <w:rPr>
            <w:rFonts w:ascii="彩虹粗仿宋" w:eastAsia="彩虹粗仿宋" w:hAnsi="宋体" w:hint="eastAsia"/>
            <w:noProof/>
            <w:webHidden/>
            <w:sz w:val="28"/>
          </w:rPr>
          <w:instrText xml:space="preserve"> PAGEREF _Toc124325886 \h </w:instrText>
        </w:r>
        <w:r w:rsidR="00984E03" w:rsidRPr="001D5AFD">
          <w:rPr>
            <w:rFonts w:ascii="彩虹粗仿宋" w:eastAsia="彩虹粗仿宋" w:hAnsi="宋体" w:hint="eastAsia"/>
            <w:noProof/>
            <w:webHidden/>
            <w:sz w:val="28"/>
          </w:rPr>
        </w:r>
        <w:r w:rsidR="00984E03"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4</w:t>
        </w:r>
        <w:r w:rsidR="00984E03" w:rsidRPr="001D5AFD">
          <w:rPr>
            <w:rFonts w:ascii="彩虹粗仿宋" w:eastAsia="彩虹粗仿宋" w:hAnsi="宋体" w:hint="eastAsia"/>
            <w:noProof/>
            <w:webHidden/>
            <w:sz w:val="28"/>
          </w:rPr>
          <w:fldChar w:fldCharType="end"/>
        </w:r>
      </w:hyperlink>
    </w:p>
    <w:p w14:paraId="53700A80" w14:textId="221360A6" w:rsidR="00984E03" w:rsidRPr="001D5AFD" w:rsidRDefault="004E71CA" w:rsidP="00984E03">
      <w:pPr>
        <w:pStyle w:val="TOC2"/>
        <w:tabs>
          <w:tab w:val="right" w:leader="dot" w:pos="8494"/>
        </w:tabs>
        <w:rPr>
          <w:rFonts w:ascii="彩虹粗仿宋" w:eastAsia="彩虹粗仿宋" w:hAnsi="宋体"/>
          <w:noProof/>
          <w:sz w:val="28"/>
        </w:rPr>
      </w:pPr>
      <w:hyperlink w:anchor="_Toc124325887" w:history="1">
        <w:r w:rsidR="00984E03" w:rsidRPr="001D5AFD">
          <w:rPr>
            <w:rStyle w:val="Hyperlink"/>
            <w:rFonts w:ascii="彩虹粗仿宋" w:eastAsia="彩虹粗仿宋" w:hAnsi="宋体" w:hint="eastAsia"/>
            <w:noProof/>
            <w:sz w:val="28"/>
            <w:szCs w:val="32"/>
          </w:rPr>
          <w:t>三、基金托管人对基金管理人的业务监督和核查</w:t>
        </w:r>
        <w:r w:rsidR="00984E03" w:rsidRPr="001D5AFD">
          <w:rPr>
            <w:rFonts w:ascii="彩虹粗仿宋" w:eastAsia="彩虹粗仿宋" w:hAnsi="宋体" w:hint="eastAsia"/>
            <w:noProof/>
            <w:webHidden/>
            <w:sz w:val="28"/>
          </w:rPr>
          <w:tab/>
        </w:r>
        <w:r w:rsidR="00984E03" w:rsidRPr="001D5AFD">
          <w:rPr>
            <w:rFonts w:ascii="彩虹粗仿宋" w:eastAsia="彩虹粗仿宋" w:hAnsi="宋体" w:hint="eastAsia"/>
            <w:noProof/>
            <w:webHidden/>
            <w:sz w:val="28"/>
          </w:rPr>
          <w:fldChar w:fldCharType="begin"/>
        </w:r>
        <w:r w:rsidR="00984E03" w:rsidRPr="001D5AFD">
          <w:rPr>
            <w:rFonts w:ascii="彩虹粗仿宋" w:eastAsia="彩虹粗仿宋" w:hAnsi="宋体" w:hint="eastAsia"/>
            <w:noProof/>
            <w:webHidden/>
            <w:sz w:val="28"/>
          </w:rPr>
          <w:instrText xml:space="preserve"> PAGEREF _Toc124325887 \h </w:instrText>
        </w:r>
        <w:r w:rsidR="00984E03" w:rsidRPr="001D5AFD">
          <w:rPr>
            <w:rFonts w:ascii="彩虹粗仿宋" w:eastAsia="彩虹粗仿宋" w:hAnsi="宋体" w:hint="eastAsia"/>
            <w:noProof/>
            <w:webHidden/>
            <w:sz w:val="28"/>
          </w:rPr>
        </w:r>
        <w:r w:rsidR="00984E03"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5</w:t>
        </w:r>
        <w:r w:rsidR="00984E03" w:rsidRPr="001D5AFD">
          <w:rPr>
            <w:rFonts w:ascii="彩虹粗仿宋" w:eastAsia="彩虹粗仿宋" w:hAnsi="宋体" w:hint="eastAsia"/>
            <w:noProof/>
            <w:webHidden/>
            <w:sz w:val="28"/>
          </w:rPr>
          <w:fldChar w:fldCharType="end"/>
        </w:r>
      </w:hyperlink>
    </w:p>
    <w:p w14:paraId="0C4FAAF1" w14:textId="0D655BB2" w:rsidR="00984E03" w:rsidRPr="001D5AFD" w:rsidRDefault="004E71CA" w:rsidP="00984E03">
      <w:pPr>
        <w:pStyle w:val="TOC2"/>
        <w:tabs>
          <w:tab w:val="right" w:leader="dot" w:pos="8494"/>
        </w:tabs>
        <w:rPr>
          <w:rFonts w:ascii="彩虹粗仿宋" w:eastAsia="彩虹粗仿宋" w:hAnsi="宋体"/>
          <w:noProof/>
          <w:sz w:val="28"/>
        </w:rPr>
      </w:pPr>
      <w:hyperlink w:anchor="_Toc124325888" w:history="1">
        <w:r w:rsidR="00984E03" w:rsidRPr="001D5AFD">
          <w:rPr>
            <w:rStyle w:val="Hyperlink"/>
            <w:rFonts w:ascii="彩虹粗仿宋" w:eastAsia="彩虹粗仿宋" w:hAnsi="宋体" w:hint="eastAsia"/>
            <w:noProof/>
            <w:sz w:val="28"/>
            <w:szCs w:val="32"/>
          </w:rPr>
          <w:t>四、基金管理人对基金托管人的业务核查</w:t>
        </w:r>
        <w:r w:rsidR="00984E03" w:rsidRPr="001D5AFD">
          <w:rPr>
            <w:rFonts w:ascii="彩虹粗仿宋" w:eastAsia="彩虹粗仿宋" w:hAnsi="宋体" w:hint="eastAsia"/>
            <w:noProof/>
            <w:webHidden/>
            <w:sz w:val="28"/>
          </w:rPr>
          <w:tab/>
        </w:r>
        <w:r w:rsidR="00984E03" w:rsidRPr="001D5AFD">
          <w:rPr>
            <w:rFonts w:ascii="彩虹粗仿宋" w:eastAsia="彩虹粗仿宋" w:hAnsi="宋体" w:hint="eastAsia"/>
            <w:noProof/>
            <w:webHidden/>
            <w:sz w:val="28"/>
          </w:rPr>
          <w:fldChar w:fldCharType="begin"/>
        </w:r>
        <w:r w:rsidR="00984E03" w:rsidRPr="001D5AFD">
          <w:rPr>
            <w:rFonts w:ascii="彩虹粗仿宋" w:eastAsia="彩虹粗仿宋" w:hAnsi="宋体" w:hint="eastAsia"/>
            <w:noProof/>
            <w:webHidden/>
            <w:sz w:val="28"/>
          </w:rPr>
          <w:instrText xml:space="preserve"> PAGEREF _Toc124325888 \h </w:instrText>
        </w:r>
        <w:r w:rsidR="00984E03" w:rsidRPr="001D5AFD">
          <w:rPr>
            <w:rFonts w:ascii="彩虹粗仿宋" w:eastAsia="彩虹粗仿宋" w:hAnsi="宋体" w:hint="eastAsia"/>
            <w:noProof/>
            <w:webHidden/>
            <w:sz w:val="28"/>
          </w:rPr>
        </w:r>
        <w:r w:rsidR="00984E03"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8</w:t>
        </w:r>
        <w:r w:rsidR="00984E03" w:rsidRPr="001D5AFD">
          <w:rPr>
            <w:rFonts w:ascii="彩虹粗仿宋" w:eastAsia="彩虹粗仿宋" w:hAnsi="宋体" w:hint="eastAsia"/>
            <w:noProof/>
            <w:webHidden/>
            <w:sz w:val="28"/>
          </w:rPr>
          <w:fldChar w:fldCharType="end"/>
        </w:r>
      </w:hyperlink>
    </w:p>
    <w:p w14:paraId="675D9C3E" w14:textId="20FFB903" w:rsidR="00984E03" w:rsidRPr="001D5AFD" w:rsidRDefault="004E71CA" w:rsidP="00984E03">
      <w:pPr>
        <w:pStyle w:val="TOC2"/>
        <w:tabs>
          <w:tab w:val="right" w:leader="dot" w:pos="8494"/>
        </w:tabs>
        <w:rPr>
          <w:rFonts w:ascii="彩虹粗仿宋" w:eastAsia="彩虹粗仿宋" w:hAnsi="宋体"/>
          <w:noProof/>
          <w:sz w:val="28"/>
        </w:rPr>
      </w:pPr>
      <w:hyperlink w:anchor="_Toc124325889" w:history="1">
        <w:r w:rsidR="00984E03" w:rsidRPr="001D5AFD">
          <w:rPr>
            <w:rStyle w:val="Hyperlink"/>
            <w:rFonts w:ascii="彩虹粗仿宋" w:eastAsia="彩虹粗仿宋" w:hAnsi="宋体" w:hint="eastAsia"/>
            <w:noProof/>
            <w:sz w:val="28"/>
            <w:szCs w:val="32"/>
          </w:rPr>
          <w:t>五、基金财产的保管</w:t>
        </w:r>
        <w:r w:rsidR="00984E03" w:rsidRPr="001D5AFD">
          <w:rPr>
            <w:rFonts w:ascii="彩虹粗仿宋" w:eastAsia="彩虹粗仿宋" w:hAnsi="宋体" w:hint="eastAsia"/>
            <w:noProof/>
            <w:webHidden/>
            <w:sz w:val="28"/>
          </w:rPr>
          <w:tab/>
        </w:r>
        <w:r w:rsidR="00984E03" w:rsidRPr="001D5AFD">
          <w:rPr>
            <w:rFonts w:ascii="彩虹粗仿宋" w:eastAsia="彩虹粗仿宋" w:hAnsi="宋体" w:hint="eastAsia"/>
            <w:noProof/>
            <w:webHidden/>
            <w:sz w:val="28"/>
          </w:rPr>
          <w:fldChar w:fldCharType="begin"/>
        </w:r>
        <w:r w:rsidR="00984E03" w:rsidRPr="001D5AFD">
          <w:rPr>
            <w:rFonts w:ascii="彩虹粗仿宋" w:eastAsia="彩虹粗仿宋" w:hAnsi="宋体" w:hint="eastAsia"/>
            <w:noProof/>
            <w:webHidden/>
            <w:sz w:val="28"/>
          </w:rPr>
          <w:instrText xml:space="preserve"> PAGEREF _Toc124325889 \h </w:instrText>
        </w:r>
        <w:r w:rsidR="00984E03" w:rsidRPr="001D5AFD">
          <w:rPr>
            <w:rFonts w:ascii="彩虹粗仿宋" w:eastAsia="彩虹粗仿宋" w:hAnsi="宋体" w:hint="eastAsia"/>
            <w:noProof/>
            <w:webHidden/>
            <w:sz w:val="28"/>
          </w:rPr>
        </w:r>
        <w:r w:rsidR="00984E03"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9</w:t>
        </w:r>
        <w:r w:rsidR="00984E03" w:rsidRPr="001D5AFD">
          <w:rPr>
            <w:rFonts w:ascii="彩虹粗仿宋" w:eastAsia="彩虹粗仿宋" w:hAnsi="宋体" w:hint="eastAsia"/>
            <w:noProof/>
            <w:webHidden/>
            <w:sz w:val="28"/>
          </w:rPr>
          <w:fldChar w:fldCharType="end"/>
        </w:r>
      </w:hyperlink>
    </w:p>
    <w:p w14:paraId="0D3FD550" w14:textId="08C179FD" w:rsidR="00984E03" w:rsidRPr="001D5AFD" w:rsidRDefault="004E71CA" w:rsidP="00984E03">
      <w:pPr>
        <w:pStyle w:val="TOC2"/>
        <w:tabs>
          <w:tab w:val="right" w:leader="dot" w:pos="8494"/>
        </w:tabs>
        <w:rPr>
          <w:rFonts w:ascii="彩虹粗仿宋" w:eastAsia="彩虹粗仿宋" w:hAnsi="宋体"/>
          <w:noProof/>
          <w:sz w:val="28"/>
        </w:rPr>
      </w:pPr>
      <w:hyperlink w:anchor="_Toc124325890" w:history="1">
        <w:r w:rsidR="00984E03" w:rsidRPr="001D5AFD">
          <w:rPr>
            <w:rStyle w:val="Hyperlink"/>
            <w:rFonts w:ascii="彩虹粗仿宋" w:eastAsia="彩虹粗仿宋" w:hAnsi="宋体" w:hint="eastAsia"/>
            <w:noProof/>
            <w:sz w:val="28"/>
            <w:szCs w:val="32"/>
          </w:rPr>
          <w:t>六、指令的发送、确认及执行</w:t>
        </w:r>
        <w:r w:rsidR="00984E03" w:rsidRPr="001D5AFD">
          <w:rPr>
            <w:rFonts w:ascii="彩虹粗仿宋" w:eastAsia="彩虹粗仿宋" w:hAnsi="宋体" w:hint="eastAsia"/>
            <w:noProof/>
            <w:webHidden/>
            <w:sz w:val="28"/>
          </w:rPr>
          <w:tab/>
        </w:r>
        <w:r w:rsidR="00984E03" w:rsidRPr="001D5AFD">
          <w:rPr>
            <w:rFonts w:ascii="彩虹粗仿宋" w:eastAsia="彩虹粗仿宋" w:hAnsi="宋体" w:hint="eastAsia"/>
            <w:noProof/>
            <w:webHidden/>
            <w:sz w:val="28"/>
          </w:rPr>
          <w:fldChar w:fldCharType="begin"/>
        </w:r>
        <w:r w:rsidR="00984E03" w:rsidRPr="001D5AFD">
          <w:rPr>
            <w:rFonts w:ascii="彩虹粗仿宋" w:eastAsia="彩虹粗仿宋" w:hAnsi="宋体" w:hint="eastAsia"/>
            <w:noProof/>
            <w:webHidden/>
            <w:sz w:val="28"/>
          </w:rPr>
          <w:instrText xml:space="preserve"> PAGEREF _Toc124325890 \h </w:instrText>
        </w:r>
        <w:r w:rsidR="00984E03" w:rsidRPr="001D5AFD">
          <w:rPr>
            <w:rFonts w:ascii="彩虹粗仿宋" w:eastAsia="彩虹粗仿宋" w:hAnsi="宋体" w:hint="eastAsia"/>
            <w:noProof/>
            <w:webHidden/>
            <w:sz w:val="28"/>
          </w:rPr>
        </w:r>
        <w:r w:rsidR="00984E03"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12</w:t>
        </w:r>
        <w:r w:rsidR="00984E03" w:rsidRPr="001D5AFD">
          <w:rPr>
            <w:rFonts w:ascii="彩虹粗仿宋" w:eastAsia="彩虹粗仿宋" w:hAnsi="宋体" w:hint="eastAsia"/>
            <w:noProof/>
            <w:webHidden/>
            <w:sz w:val="28"/>
          </w:rPr>
          <w:fldChar w:fldCharType="end"/>
        </w:r>
      </w:hyperlink>
    </w:p>
    <w:p w14:paraId="64E708EB" w14:textId="3AEA06CF" w:rsidR="00984E03" w:rsidRPr="001D5AFD" w:rsidRDefault="004E71CA" w:rsidP="00984E03">
      <w:pPr>
        <w:pStyle w:val="TOC2"/>
        <w:tabs>
          <w:tab w:val="right" w:leader="dot" w:pos="8494"/>
        </w:tabs>
        <w:rPr>
          <w:rFonts w:ascii="彩虹粗仿宋" w:eastAsia="彩虹粗仿宋" w:hAnsi="宋体"/>
          <w:noProof/>
          <w:sz w:val="28"/>
        </w:rPr>
      </w:pPr>
      <w:hyperlink w:anchor="_Toc124325891" w:history="1">
        <w:r w:rsidR="00984E03" w:rsidRPr="001D5AFD">
          <w:rPr>
            <w:rStyle w:val="Hyperlink"/>
            <w:rFonts w:ascii="彩虹粗仿宋" w:eastAsia="彩虹粗仿宋" w:hAnsi="宋体" w:hint="eastAsia"/>
            <w:noProof/>
            <w:sz w:val="28"/>
            <w:szCs w:val="32"/>
          </w:rPr>
          <w:t>七、交易及清算交收安排</w:t>
        </w:r>
        <w:r w:rsidR="00984E03" w:rsidRPr="001D5AFD">
          <w:rPr>
            <w:rFonts w:ascii="彩虹粗仿宋" w:eastAsia="彩虹粗仿宋" w:hAnsi="宋体" w:hint="eastAsia"/>
            <w:noProof/>
            <w:webHidden/>
            <w:sz w:val="28"/>
          </w:rPr>
          <w:tab/>
        </w:r>
        <w:r w:rsidR="00984E03" w:rsidRPr="001D5AFD">
          <w:rPr>
            <w:rFonts w:ascii="彩虹粗仿宋" w:eastAsia="彩虹粗仿宋" w:hAnsi="宋体" w:hint="eastAsia"/>
            <w:noProof/>
            <w:webHidden/>
            <w:sz w:val="28"/>
          </w:rPr>
          <w:fldChar w:fldCharType="begin"/>
        </w:r>
        <w:r w:rsidR="00984E03" w:rsidRPr="001D5AFD">
          <w:rPr>
            <w:rFonts w:ascii="彩虹粗仿宋" w:eastAsia="彩虹粗仿宋" w:hAnsi="宋体" w:hint="eastAsia"/>
            <w:noProof/>
            <w:webHidden/>
            <w:sz w:val="28"/>
          </w:rPr>
          <w:instrText xml:space="preserve"> PAGEREF _Toc124325891 \h </w:instrText>
        </w:r>
        <w:r w:rsidR="00984E03" w:rsidRPr="001D5AFD">
          <w:rPr>
            <w:rFonts w:ascii="彩虹粗仿宋" w:eastAsia="彩虹粗仿宋" w:hAnsi="宋体" w:hint="eastAsia"/>
            <w:noProof/>
            <w:webHidden/>
            <w:sz w:val="28"/>
          </w:rPr>
        </w:r>
        <w:r w:rsidR="00984E03"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14</w:t>
        </w:r>
        <w:r w:rsidR="00984E03" w:rsidRPr="001D5AFD">
          <w:rPr>
            <w:rFonts w:ascii="彩虹粗仿宋" w:eastAsia="彩虹粗仿宋" w:hAnsi="宋体" w:hint="eastAsia"/>
            <w:noProof/>
            <w:webHidden/>
            <w:sz w:val="28"/>
          </w:rPr>
          <w:fldChar w:fldCharType="end"/>
        </w:r>
      </w:hyperlink>
    </w:p>
    <w:p w14:paraId="0E4E1BAE" w14:textId="774201D8" w:rsidR="00984E03" w:rsidRPr="001D5AFD" w:rsidRDefault="004E71CA" w:rsidP="00984E03">
      <w:pPr>
        <w:pStyle w:val="TOC2"/>
        <w:tabs>
          <w:tab w:val="right" w:leader="dot" w:pos="8494"/>
        </w:tabs>
        <w:rPr>
          <w:rFonts w:ascii="彩虹粗仿宋" w:eastAsia="彩虹粗仿宋" w:hAnsi="宋体"/>
          <w:noProof/>
          <w:sz w:val="28"/>
        </w:rPr>
      </w:pPr>
      <w:hyperlink w:anchor="_Toc124325892" w:history="1">
        <w:r w:rsidR="00984E03" w:rsidRPr="001D5AFD">
          <w:rPr>
            <w:rStyle w:val="Hyperlink"/>
            <w:rFonts w:ascii="彩虹粗仿宋" w:eastAsia="彩虹粗仿宋" w:hAnsi="宋体" w:hint="eastAsia"/>
            <w:noProof/>
            <w:sz w:val="28"/>
            <w:szCs w:val="32"/>
          </w:rPr>
          <w:t>八、基金资产净值计算和会计核算</w:t>
        </w:r>
        <w:r w:rsidR="00984E03" w:rsidRPr="001D5AFD">
          <w:rPr>
            <w:rFonts w:ascii="彩虹粗仿宋" w:eastAsia="彩虹粗仿宋" w:hAnsi="宋体" w:hint="eastAsia"/>
            <w:noProof/>
            <w:webHidden/>
            <w:sz w:val="28"/>
          </w:rPr>
          <w:tab/>
        </w:r>
        <w:r w:rsidR="00984E03" w:rsidRPr="001D5AFD">
          <w:rPr>
            <w:rFonts w:ascii="彩虹粗仿宋" w:eastAsia="彩虹粗仿宋" w:hAnsi="宋体" w:hint="eastAsia"/>
            <w:noProof/>
            <w:webHidden/>
            <w:sz w:val="28"/>
          </w:rPr>
          <w:fldChar w:fldCharType="begin"/>
        </w:r>
        <w:r w:rsidR="00984E03" w:rsidRPr="001D5AFD">
          <w:rPr>
            <w:rFonts w:ascii="彩虹粗仿宋" w:eastAsia="彩虹粗仿宋" w:hAnsi="宋体" w:hint="eastAsia"/>
            <w:noProof/>
            <w:webHidden/>
            <w:sz w:val="28"/>
          </w:rPr>
          <w:instrText xml:space="preserve"> PAGEREF _Toc124325892 \h </w:instrText>
        </w:r>
        <w:r w:rsidR="00984E03" w:rsidRPr="001D5AFD">
          <w:rPr>
            <w:rFonts w:ascii="彩虹粗仿宋" w:eastAsia="彩虹粗仿宋" w:hAnsi="宋体" w:hint="eastAsia"/>
            <w:noProof/>
            <w:webHidden/>
            <w:sz w:val="28"/>
          </w:rPr>
        </w:r>
        <w:r w:rsidR="00984E03"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18</w:t>
        </w:r>
        <w:r w:rsidR="00984E03" w:rsidRPr="001D5AFD">
          <w:rPr>
            <w:rFonts w:ascii="彩虹粗仿宋" w:eastAsia="彩虹粗仿宋" w:hAnsi="宋体" w:hint="eastAsia"/>
            <w:noProof/>
            <w:webHidden/>
            <w:sz w:val="28"/>
          </w:rPr>
          <w:fldChar w:fldCharType="end"/>
        </w:r>
      </w:hyperlink>
    </w:p>
    <w:p w14:paraId="6588A2CC" w14:textId="4763EA39" w:rsidR="00984E03" w:rsidRPr="001D5AFD" w:rsidRDefault="004E71CA" w:rsidP="00984E03">
      <w:pPr>
        <w:pStyle w:val="TOC2"/>
        <w:tabs>
          <w:tab w:val="right" w:leader="dot" w:pos="8494"/>
        </w:tabs>
        <w:rPr>
          <w:rFonts w:ascii="彩虹粗仿宋" w:eastAsia="彩虹粗仿宋" w:hAnsi="宋体"/>
          <w:noProof/>
          <w:sz w:val="28"/>
        </w:rPr>
      </w:pPr>
      <w:hyperlink w:anchor="_Toc124325893" w:history="1">
        <w:r w:rsidR="00984E03" w:rsidRPr="001D5AFD">
          <w:rPr>
            <w:rStyle w:val="Hyperlink"/>
            <w:rFonts w:ascii="彩虹粗仿宋" w:eastAsia="彩虹粗仿宋" w:hAnsi="宋体" w:hint="eastAsia"/>
            <w:noProof/>
            <w:sz w:val="28"/>
            <w:szCs w:val="32"/>
          </w:rPr>
          <w:t>九、基金收益分配</w:t>
        </w:r>
        <w:r w:rsidR="00984E03" w:rsidRPr="001D5AFD">
          <w:rPr>
            <w:rFonts w:ascii="彩虹粗仿宋" w:eastAsia="彩虹粗仿宋" w:hAnsi="宋体" w:hint="eastAsia"/>
            <w:noProof/>
            <w:webHidden/>
            <w:sz w:val="28"/>
          </w:rPr>
          <w:tab/>
        </w:r>
        <w:r w:rsidR="00984E03" w:rsidRPr="001D5AFD">
          <w:rPr>
            <w:rFonts w:ascii="彩虹粗仿宋" w:eastAsia="彩虹粗仿宋" w:hAnsi="宋体" w:hint="eastAsia"/>
            <w:noProof/>
            <w:webHidden/>
            <w:sz w:val="28"/>
          </w:rPr>
          <w:fldChar w:fldCharType="begin"/>
        </w:r>
        <w:r w:rsidR="00984E03" w:rsidRPr="001D5AFD">
          <w:rPr>
            <w:rFonts w:ascii="彩虹粗仿宋" w:eastAsia="彩虹粗仿宋" w:hAnsi="宋体" w:hint="eastAsia"/>
            <w:noProof/>
            <w:webHidden/>
            <w:sz w:val="28"/>
          </w:rPr>
          <w:instrText xml:space="preserve"> PAGEREF _Toc124325893 \h </w:instrText>
        </w:r>
        <w:r w:rsidR="00984E03" w:rsidRPr="001D5AFD">
          <w:rPr>
            <w:rFonts w:ascii="彩虹粗仿宋" w:eastAsia="彩虹粗仿宋" w:hAnsi="宋体" w:hint="eastAsia"/>
            <w:noProof/>
            <w:webHidden/>
            <w:sz w:val="28"/>
          </w:rPr>
        </w:r>
        <w:r w:rsidR="00984E03"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22</w:t>
        </w:r>
        <w:r w:rsidR="00984E03" w:rsidRPr="001D5AFD">
          <w:rPr>
            <w:rFonts w:ascii="彩虹粗仿宋" w:eastAsia="彩虹粗仿宋" w:hAnsi="宋体" w:hint="eastAsia"/>
            <w:noProof/>
            <w:webHidden/>
            <w:sz w:val="28"/>
          </w:rPr>
          <w:fldChar w:fldCharType="end"/>
        </w:r>
      </w:hyperlink>
    </w:p>
    <w:p w14:paraId="45DA5BFA" w14:textId="741AA92D" w:rsidR="00984E03" w:rsidRPr="001D5AFD" w:rsidRDefault="004E71CA" w:rsidP="00984E03">
      <w:pPr>
        <w:pStyle w:val="TOC2"/>
        <w:tabs>
          <w:tab w:val="right" w:leader="dot" w:pos="8494"/>
        </w:tabs>
        <w:rPr>
          <w:rFonts w:ascii="彩虹粗仿宋" w:eastAsia="彩虹粗仿宋" w:hAnsi="宋体"/>
          <w:noProof/>
          <w:sz w:val="28"/>
        </w:rPr>
      </w:pPr>
      <w:hyperlink w:anchor="_Toc124325894" w:history="1">
        <w:r w:rsidR="00984E03" w:rsidRPr="001D5AFD">
          <w:rPr>
            <w:rStyle w:val="Hyperlink"/>
            <w:rFonts w:ascii="彩虹粗仿宋" w:eastAsia="彩虹粗仿宋" w:hAnsi="宋体" w:hint="eastAsia"/>
            <w:noProof/>
            <w:sz w:val="28"/>
            <w:szCs w:val="32"/>
          </w:rPr>
          <w:t>十、基金信息披露</w:t>
        </w:r>
        <w:r w:rsidR="00984E03" w:rsidRPr="001D5AFD">
          <w:rPr>
            <w:rFonts w:ascii="彩虹粗仿宋" w:eastAsia="彩虹粗仿宋" w:hAnsi="宋体" w:hint="eastAsia"/>
            <w:noProof/>
            <w:webHidden/>
            <w:sz w:val="28"/>
          </w:rPr>
          <w:tab/>
        </w:r>
        <w:r w:rsidR="00984E03" w:rsidRPr="001D5AFD">
          <w:rPr>
            <w:rFonts w:ascii="彩虹粗仿宋" w:eastAsia="彩虹粗仿宋" w:hAnsi="宋体" w:hint="eastAsia"/>
            <w:noProof/>
            <w:webHidden/>
            <w:sz w:val="28"/>
          </w:rPr>
          <w:fldChar w:fldCharType="begin"/>
        </w:r>
        <w:r w:rsidR="00984E03" w:rsidRPr="001D5AFD">
          <w:rPr>
            <w:rFonts w:ascii="彩虹粗仿宋" w:eastAsia="彩虹粗仿宋" w:hAnsi="宋体" w:hint="eastAsia"/>
            <w:noProof/>
            <w:webHidden/>
            <w:sz w:val="28"/>
          </w:rPr>
          <w:instrText xml:space="preserve"> PAGEREF _Toc124325894 \h </w:instrText>
        </w:r>
        <w:r w:rsidR="00984E03" w:rsidRPr="001D5AFD">
          <w:rPr>
            <w:rFonts w:ascii="彩虹粗仿宋" w:eastAsia="彩虹粗仿宋" w:hAnsi="宋体" w:hint="eastAsia"/>
            <w:noProof/>
            <w:webHidden/>
            <w:sz w:val="28"/>
          </w:rPr>
        </w:r>
        <w:r w:rsidR="00984E03"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23</w:t>
        </w:r>
        <w:r w:rsidR="00984E03" w:rsidRPr="001D5AFD">
          <w:rPr>
            <w:rFonts w:ascii="彩虹粗仿宋" w:eastAsia="彩虹粗仿宋" w:hAnsi="宋体" w:hint="eastAsia"/>
            <w:noProof/>
            <w:webHidden/>
            <w:sz w:val="28"/>
          </w:rPr>
          <w:fldChar w:fldCharType="end"/>
        </w:r>
      </w:hyperlink>
    </w:p>
    <w:p w14:paraId="650766ED" w14:textId="5E68269D" w:rsidR="00984E03" w:rsidRPr="001D5AFD" w:rsidRDefault="004E71CA" w:rsidP="00984E03">
      <w:pPr>
        <w:pStyle w:val="TOC2"/>
        <w:tabs>
          <w:tab w:val="right" w:leader="dot" w:pos="8494"/>
        </w:tabs>
        <w:rPr>
          <w:rFonts w:ascii="彩虹粗仿宋" w:eastAsia="彩虹粗仿宋" w:hAnsi="宋体"/>
          <w:noProof/>
          <w:sz w:val="28"/>
        </w:rPr>
      </w:pPr>
      <w:hyperlink w:anchor="_Toc124325895" w:history="1">
        <w:r w:rsidR="00984E03" w:rsidRPr="001D5AFD">
          <w:rPr>
            <w:rStyle w:val="Hyperlink"/>
            <w:rFonts w:ascii="彩虹粗仿宋" w:eastAsia="彩虹粗仿宋" w:hAnsi="宋体" w:hint="eastAsia"/>
            <w:noProof/>
            <w:sz w:val="28"/>
            <w:szCs w:val="32"/>
          </w:rPr>
          <w:t>十一、基金费用</w:t>
        </w:r>
        <w:r w:rsidR="00984E03" w:rsidRPr="001D5AFD">
          <w:rPr>
            <w:rFonts w:ascii="彩虹粗仿宋" w:eastAsia="彩虹粗仿宋" w:hAnsi="宋体" w:hint="eastAsia"/>
            <w:noProof/>
            <w:webHidden/>
            <w:sz w:val="28"/>
          </w:rPr>
          <w:tab/>
        </w:r>
        <w:r w:rsidR="00984E03" w:rsidRPr="001D5AFD">
          <w:rPr>
            <w:rFonts w:ascii="彩虹粗仿宋" w:eastAsia="彩虹粗仿宋" w:hAnsi="宋体" w:hint="eastAsia"/>
            <w:noProof/>
            <w:webHidden/>
            <w:sz w:val="28"/>
          </w:rPr>
          <w:fldChar w:fldCharType="begin"/>
        </w:r>
        <w:r w:rsidR="00984E03" w:rsidRPr="001D5AFD">
          <w:rPr>
            <w:rFonts w:ascii="彩虹粗仿宋" w:eastAsia="彩虹粗仿宋" w:hAnsi="宋体" w:hint="eastAsia"/>
            <w:noProof/>
            <w:webHidden/>
            <w:sz w:val="28"/>
          </w:rPr>
          <w:instrText xml:space="preserve"> PAGEREF _Toc124325895 \h </w:instrText>
        </w:r>
        <w:r w:rsidR="00984E03" w:rsidRPr="001D5AFD">
          <w:rPr>
            <w:rFonts w:ascii="彩虹粗仿宋" w:eastAsia="彩虹粗仿宋" w:hAnsi="宋体" w:hint="eastAsia"/>
            <w:noProof/>
            <w:webHidden/>
            <w:sz w:val="28"/>
          </w:rPr>
        </w:r>
        <w:r w:rsidR="00984E03"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25</w:t>
        </w:r>
        <w:r w:rsidR="00984E03" w:rsidRPr="001D5AFD">
          <w:rPr>
            <w:rFonts w:ascii="彩虹粗仿宋" w:eastAsia="彩虹粗仿宋" w:hAnsi="宋体" w:hint="eastAsia"/>
            <w:noProof/>
            <w:webHidden/>
            <w:sz w:val="28"/>
          </w:rPr>
          <w:fldChar w:fldCharType="end"/>
        </w:r>
      </w:hyperlink>
    </w:p>
    <w:p w14:paraId="68047B85" w14:textId="5F1D7755" w:rsidR="00984E03" w:rsidRPr="001D5AFD" w:rsidRDefault="004E71CA" w:rsidP="00984E03">
      <w:pPr>
        <w:pStyle w:val="TOC2"/>
        <w:tabs>
          <w:tab w:val="right" w:leader="dot" w:pos="8494"/>
        </w:tabs>
        <w:rPr>
          <w:rFonts w:ascii="彩虹粗仿宋" w:eastAsia="彩虹粗仿宋" w:hAnsi="宋体"/>
          <w:noProof/>
          <w:sz w:val="28"/>
        </w:rPr>
      </w:pPr>
      <w:hyperlink w:anchor="_Toc124325896" w:history="1">
        <w:r w:rsidR="00984E03" w:rsidRPr="001D5AFD">
          <w:rPr>
            <w:rStyle w:val="Hyperlink"/>
            <w:rFonts w:ascii="彩虹粗仿宋" w:eastAsia="彩虹粗仿宋" w:hAnsi="宋体" w:hint="eastAsia"/>
            <w:noProof/>
            <w:sz w:val="28"/>
            <w:szCs w:val="32"/>
          </w:rPr>
          <w:t>十二、基金份额持有人名册的保管</w:t>
        </w:r>
        <w:r w:rsidR="00984E03" w:rsidRPr="001D5AFD">
          <w:rPr>
            <w:rFonts w:ascii="彩虹粗仿宋" w:eastAsia="彩虹粗仿宋" w:hAnsi="宋体" w:hint="eastAsia"/>
            <w:noProof/>
            <w:webHidden/>
            <w:sz w:val="28"/>
          </w:rPr>
          <w:tab/>
        </w:r>
        <w:r w:rsidR="00984E03" w:rsidRPr="001D5AFD">
          <w:rPr>
            <w:rFonts w:ascii="彩虹粗仿宋" w:eastAsia="彩虹粗仿宋" w:hAnsi="宋体" w:hint="eastAsia"/>
            <w:noProof/>
            <w:webHidden/>
            <w:sz w:val="28"/>
          </w:rPr>
          <w:fldChar w:fldCharType="begin"/>
        </w:r>
        <w:r w:rsidR="00984E03" w:rsidRPr="001D5AFD">
          <w:rPr>
            <w:rFonts w:ascii="彩虹粗仿宋" w:eastAsia="彩虹粗仿宋" w:hAnsi="宋体" w:hint="eastAsia"/>
            <w:noProof/>
            <w:webHidden/>
            <w:sz w:val="28"/>
          </w:rPr>
          <w:instrText xml:space="preserve"> PAGEREF _Toc124325896 \h </w:instrText>
        </w:r>
        <w:r w:rsidR="00984E03" w:rsidRPr="001D5AFD">
          <w:rPr>
            <w:rFonts w:ascii="彩虹粗仿宋" w:eastAsia="彩虹粗仿宋" w:hAnsi="宋体" w:hint="eastAsia"/>
            <w:noProof/>
            <w:webHidden/>
            <w:sz w:val="28"/>
          </w:rPr>
        </w:r>
        <w:r w:rsidR="00984E03"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26</w:t>
        </w:r>
        <w:r w:rsidR="00984E03" w:rsidRPr="001D5AFD">
          <w:rPr>
            <w:rFonts w:ascii="彩虹粗仿宋" w:eastAsia="彩虹粗仿宋" w:hAnsi="宋体" w:hint="eastAsia"/>
            <w:noProof/>
            <w:webHidden/>
            <w:sz w:val="28"/>
          </w:rPr>
          <w:fldChar w:fldCharType="end"/>
        </w:r>
      </w:hyperlink>
    </w:p>
    <w:p w14:paraId="0F038CF6" w14:textId="542DB0D1" w:rsidR="00984E03" w:rsidRPr="001D5AFD" w:rsidRDefault="004E71CA" w:rsidP="00984E03">
      <w:pPr>
        <w:pStyle w:val="TOC2"/>
        <w:tabs>
          <w:tab w:val="right" w:leader="dot" w:pos="8494"/>
        </w:tabs>
        <w:rPr>
          <w:rFonts w:ascii="彩虹粗仿宋" w:eastAsia="彩虹粗仿宋" w:hAnsi="宋体"/>
          <w:noProof/>
          <w:sz w:val="28"/>
        </w:rPr>
      </w:pPr>
      <w:hyperlink w:anchor="_Toc124325897" w:history="1">
        <w:r w:rsidR="00984E03" w:rsidRPr="001D5AFD">
          <w:rPr>
            <w:rStyle w:val="Hyperlink"/>
            <w:rFonts w:ascii="彩虹粗仿宋" w:eastAsia="彩虹粗仿宋" w:hAnsi="宋体" w:hint="eastAsia"/>
            <w:noProof/>
            <w:sz w:val="28"/>
            <w:szCs w:val="32"/>
          </w:rPr>
          <w:t>十三、基金有关文件档案的保存</w:t>
        </w:r>
        <w:r w:rsidR="00984E03" w:rsidRPr="001D5AFD">
          <w:rPr>
            <w:rFonts w:ascii="彩虹粗仿宋" w:eastAsia="彩虹粗仿宋" w:hAnsi="宋体" w:hint="eastAsia"/>
            <w:noProof/>
            <w:webHidden/>
            <w:sz w:val="28"/>
          </w:rPr>
          <w:tab/>
        </w:r>
        <w:r w:rsidR="00984E03" w:rsidRPr="001D5AFD">
          <w:rPr>
            <w:rFonts w:ascii="彩虹粗仿宋" w:eastAsia="彩虹粗仿宋" w:hAnsi="宋体" w:hint="eastAsia"/>
            <w:noProof/>
            <w:webHidden/>
            <w:sz w:val="28"/>
          </w:rPr>
          <w:fldChar w:fldCharType="begin"/>
        </w:r>
        <w:r w:rsidR="00984E03" w:rsidRPr="001D5AFD">
          <w:rPr>
            <w:rFonts w:ascii="彩虹粗仿宋" w:eastAsia="彩虹粗仿宋" w:hAnsi="宋体" w:hint="eastAsia"/>
            <w:noProof/>
            <w:webHidden/>
            <w:sz w:val="28"/>
          </w:rPr>
          <w:instrText xml:space="preserve"> PAGEREF _Toc124325897 \h </w:instrText>
        </w:r>
        <w:r w:rsidR="00984E03" w:rsidRPr="001D5AFD">
          <w:rPr>
            <w:rFonts w:ascii="彩虹粗仿宋" w:eastAsia="彩虹粗仿宋" w:hAnsi="宋体" w:hint="eastAsia"/>
            <w:noProof/>
            <w:webHidden/>
            <w:sz w:val="28"/>
          </w:rPr>
        </w:r>
        <w:r w:rsidR="00984E03"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27</w:t>
        </w:r>
        <w:r w:rsidR="00984E03" w:rsidRPr="001D5AFD">
          <w:rPr>
            <w:rFonts w:ascii="彩虹粗仿宋" w:eastAsia="彩虹粗仿宋" w:hAnsi="宋体" w:hint="eastAsia"/>
            <w:noProof/>
            <w:webHidden/>
            <w:sz w:val="28"/>
          </w:rPr>
          <w:fldChar w:fldCharType="end"/>
        </w:r>
      </w:hyperlink>
    </w:p>
    <w:p w14:paraId="16438592" w14:textId="0877D492" w:rsidR="00984E03" w:rsidRPr="001D5AFD" w:rsidRDefault="004E71CA" w:rsidP="00984E03">
      <w:pPr>
        <w:pStyle w:val="TOC2"/>
        <w:tabs>
          <w:tab w:val="right" w:leader="dot" w:pos="8494"/>
        </w:tabs>
        <w:rPr>
          <w:rFonts w:ascii="彩虹粗仿宋" w:eastAsia="彩虹粗仿宋" w:hAnsi="宋体"/>
          <w:noProof/>
          <w:sz w:val="28"/>
        </w:rPr>
      </w:pPr>
      <w:hyperlink w:anchor="_Toc124325898" w:history="1">
        <w:r w:rsidR="00984E03" w:rsidRPr="001D5AFD">
          <w:rPr>
            <w:rStyle w:val="Hyperlink"/>
            <w:rFonts w:ascii="彩虹粗仿宋" w:eastAsia="彩虹粗仿宋" w:hAnsi="宋体" w:hint="eastAsia"/>
            <w:noProof/>
            <w:sz w:val="28"/>
            <w:szCs w:val="32"/>
          </w:rPr>
          <w:t>十四、基金管理人和基金托管人的更换</w:t>
        </w:r>
        <w:r w:rsidR="00984E03" w:rsidRPr="001D5AFD">
          <w:rPr>
            <w:rFonts w:ascii="彩虹粗仿宋" w:eastAsia="彩虹粗仿宋" w:hAnsi="宋体" w:hint="eastAsia"/>
            <w:noProof/>
            <w:webHidden/>
            <w:sz w:val="28"/>
          </w:rPr>
          <w:tab/>
        </w:r>
        <w:r w:rsidR="00984E03" w:rsidRPr="001D5AFD">
          <w:rPr>
            <w:rFonts w:ascii="彩虹粗仿宋" w:eastAsia="彩虹粗仿宋" w:hAnsi="宋体" w:hint="eastAsia"/>
            <w:noProof/>
            <w:webHidden/>
            <w:sz w:val="28"/>
          </w:rPr>
          <w:fldChar w:fldCharType="begin"/>
        </w:r>
        <w:r w:rsidR="00984E03" w:rsidRPr="001D5AFD">
          <w:rPr>
            <w:rFonts w:ascii="彩虹粗仿宋" w:eastAsia="彩虹粗仿宋" w:hAnsi="宋体" w:hint="eastAsia"/>
            <w:noProof/>
            <w:webHidden/>
            <w:sz w:val="28"/>
          </w:rPr>
          <w:instrText xml:space="preserve"> PAGEREF _Toc124325898 \h </w:instrText>
        </w:r>
        <w:r w:rsidR="00984E03" w:rsidRPr="001D5AFD">
          <w:rPr>
            <w:rFonts w:ascii="彩虹粗仿宋" w:eastAsia="彩虹粗仿宋" w:hAnsi="宋体" w:hint="eastAsia"/>
            <w:noProof/>
            <w:webHidden/>
            <w:sz w:val="28"/>
          </w:rPr>
        </w:r>
        <w:r w:rsidR="00984E03"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27</w:t>
        </w:r>
        <w:r w:rsidR="00984E03" w:rsidRPr="001D5AFD">
          <w:rPr>
            <w:rFonts w:ascii="彩虹粗仿宋" w:eastAsia="彩虹粗仿宋" w:hAnsi="宋体" w:hint="eastAsia"/>
            <w:noProof/>
            <w:webHidden/>
            <w:sz w:val="28"/>
          </w:rPr>
          <w:fldChar w:fldCharType="end"/>
        </w:r>
      </w:hyperlink>
    </w:p>
    <w:p w14:paraId="37680177" w14:textId="15DB68BC" w:rsidR="00984E03" w:rsidRPr="001D5AFD" w:rsidRDefault="004E71CA" w:rsidP="00984E03">
      <w:pPr>
        <w:pStyle w:val="TOC2"/>
        <w:tabs>
          <w:tab w:val="right" w:leader="dot" w:pos="8494"/>
        </w:tabs>
        <w:rPr>
          <w:rFonts w:ascii="彩虹粗仿宋" w:eastAsia="彩虹粗仿宋" w:hAnsi="宋体"/>
          <w:noProof/>
          <w:sz w:val="28"/>
        </w:rPr>
      </w:pPr>
      <w:hyperlink w:anchor="_Toc124325899" w:history="1">
        <w:r w:rsidR="00984E03" w:rsidRPr="001D5AFD">
          <w:rPr>
            <w:rStyle w:val="Hyperlink"/>
            <w:rFonts w:ascii="彩虹粗仿宋" w:eastAsia="彩虹粗仿宋" w:hAnsi="宋体" w:hint="eastAsia"/>
            <w:noProof/>
            <w:sz w:val="28"/>
            <w:szCs w:val="32"/>
          </w:rPr>
          <w:t>十五、禁止行为</w:t>
        </w:r>
        <w:r w:rsidR="00984E03" w:rsidRPr="001D5AFD">
          <w:rPr>
            <w:rFonts w:ascii="彩虹粗仿宋" w:eastAsia="彩虹粗仿宋" w:hAnsi="宋体" w:hint="eastAsia"/>
            <w:noProof/>
            <w:webHidden/>
            <w:sz w:val="28"/>
          </w:rPr>
          <w:tab/>
        </w:r>
        <w:r w:rsidR="00984E03" w:rsidRPr="001D5AFD">
          <w:rPr>
            <w:rFonts w:ascii="彩虹粗仿宋" w:eastAsia="彩虹粗仿宋" w:hAnsi="宋体" w:hint="eastAsia"/>
            <w:noProof/>
            <w:webHidden/>
            <w:sz w:val="28"/>
          </w:rPr>
          <w:fldChar w:fldCharType="begin"/>
        </w:r>
        <w:r w:rsidR="00984E03" w:rsidRPr="001D5AFD">
          <w:rPr>
            <w:rFonts w:ascii="彩虹粗仿宋" w:eastAsia="彩虹粗仿宋" w:hAnsi="宋体" w:hint="eastAsia"/>
            <w:noProof/>
            <w:webHidden/>
            <w:sz w:val="28"/>
          </w:rPr>
          <w:instrText xml:space="preserve"> PAGEREF _Toc124325899 \h </w:instrText>
        </w:r>
        <w:r w:rsidR="00984E03" w:rsidRPr="001D5AFD">
          <w:rPr>
            <w:rFonts w:ascii="彩虹粗仿宋" w:eastAsia="彩虹粗仿宋" w:hAnsi="宋体" w:hint="eastAsia"/>
            <w:noProof/>
            <w:webHidden/>
            <w:sz w:val="28"/>
          </w:rPr>
        </w:r>
        <w:r w:rsidR="00984E03"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30</w:t>
        </w:r>
        <w:r w:rsidR="00984E03" w:rsidRPr="001D5AFD">
          <w:rPr>
            <w:rFonts w:ascii="彩虹粗仿宋" w:eastAsia="彩虹粗仿宋" w:hAnsi="宋体" w:hint="eastAsia"/>
            <w:noProof/>
            <w:webHidden/>
            <w:sz w:val="28"/>
          </w:rPr>
          <w:fldChar w:fldCharType="end"/>
        </w:r>
      </w:hyperlink>
    </w:p>
    <w:p w14:paraId="2C0CFA63" w14:textId="78228C99" w:rsidR="00984E03" w:rsidRPr="001D5AFD" w:rsidRDefault="004E71CA" w:rsidP="00984E03">
      <w:pPr>
        <w:pStyle w:val="TOC2"/>
        <w:tabs>
          <w:tab w:val="right" w:leader="dot" w:pos="8494"/>
        </w:tabs>
        <w:rPr>
          <w:rFonts w:ascii="彩虹粗仿宋" w:eastAsia="彩虹粗仿宋" w:hAnsi="宋体"/>
          <w:noProof/>
          <w:sz w:val="28"/>
        </w:rPr>
      </w:pPr>
      <w:hyperlink w:anchor="_Toc124325900" w:history="1">
        <w:r w:rsidR="00984E03" w:rsidRPr="001D5AFD">
          <w:rPr>
            <w:rStyle w:val="Hyperlink"/>
            <w:rFonts w:ascii="彩虹粗仿宋" w:eastAsia="彩虹粗仿宋" w:hAnsi="宋体" w:hint="eastAsia"/>
            <w:noProof/>
            <w:sz w:val="28"/>
            <w:szCs w:val="32"/>
          </w:rPr>
          <w:t>十六、托管协议的变更、终止与基金财产的清算</w:t>
        </w:r>
        <w:r w:rsidR="00984E03" w:rsidRPr="001D5AFD">
          <w:rPr>
            <w:rFonts w:ascii="彩虹粗仿宋" w:eastAsia="彩虹粗仿宋" w:hAnsi="宋体" w:hint="eastAsia"/>
            <w:noProof/>
            <w:webHidden/>
            <w:sz w:val="28"/>
          </w:rPr>
          <w:tab/>
        </w:r>
        <w:r w:rsidR="00984E03" w:rsidRPr="001D5AFD">
          <w:rPr>
            <w:rFonts w:ascii="彩虹粗仿宋" w:eastAsia="彩虹粗仿宋" w:hAnsi="宋体" w:hint="eastAsia"/>
            <w:noProof/>
            <w:webHidden/>
            <w:sz w:val="28"/>
          </w:rPr>
          <w:fldChar w:fldCharType="begin"/>
        </w:r>
        <w:r w:rsidR="00984E03" w:rsidRPr="001D5AFD">
          <w:rPr>
            <w:rFonts w:ascii="彩虹粗仿宋" w:eastAsia="彩虹粗仿宋" w:hAnsi="宋体" w:hint="eastAsia"/>
            <w:noProof/>
            <w:webHidden/>
            <w:sz w:val="28"/>
          </w:rPr>
          <w:instrText xml:space="preserve"> PAGEREF _Toc124325900 \h </w:instrText>
        </w:r>
        <w:r w:rsidR="00984E03" w:rsidRPr="001D5AFD">
          <w:rPr>
            <w:rFonts w:ascii="彩虹粗仿宋" w:eastAsia="彩虹粗仿宋" w:hAnsi="宋体" w:hint="eastAsia"/>
            <w:noProof/>
            <w:webHidden/>
            <w:sz w:val="28"/>
          </w:rPr>
        </w:r>
        <w:r w:rsidR="00984E03"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30</w:t>
        </w:r>
        <w:r w:rsidR="00984E03" w:rsidRPr="001D5AFD">
          <w:rPr>
            <w:rFonts w:ascii="彩虹粗仿宋" w:eastAsia="彩虹粗仿宋" w:hAnsi="宋体" w:hint="eastAsia"/>
            <w:noProof/>
            <w:webHidden/>
            <w:sz w:val="28"/>
          </w:rPr>
          <w:fldChar w:fldCharType="end"/>
        </w:r>
      </w:hyperlink>
    </w:p>
    <w:p w14:paraId="08EE7EBC" w14:textId="2A2A0E03" w:rsidR="00984E03" w:rsidRPr="001D5AFD" w:rsidRDefault="004E71CA" w:rsidP="00984E03">
      <w:pPr>
        <w:pStyle w:val="TOC2"/>
        <w:tabs>
          <w:tab w:val="right" w:leader="dot" w:pos="8494"/>
        </w:tabs>
        <w:rPr>
          <w:rFonts w:ascii="彩虹粗仿宋" w:eastAsia="彩虹粗仿宋" w:hAnsi="宋体"/>
          <w:noProof/>
          <w:sz w:val="28"/>
        </w:rPr>
      </w:pPr>
      <w:hyperlink w:anchor="_Toc124325901" w:history="1">
        <w:r w:rsidR="00984E03" w:rsidRPr="001D5AFD">
          <w:rPr>
            <w:rStyle w:val="Hyperlink"/>
            <w:rFonts w:ascii="彩虹粗仿宋" w:eastAsia="彩虹粗仿宋" w:hAnsi="宋体" w:hint="eastAsia"/>
            <w:noProof/>
            <w:sz w:val="28"/>
            <w:szCs w:val="32"/>
          </w:rPr>
          <w:t>十七、违约责任</w:t>
        </w:r>
        <w:r w:rsidR="00984E03" w:rsidRPr="001D5AFD">
          <w:rPr>
            <w:rFonts w:ascii="彩虹粗仿宋" w:eastAsia="彩虹粗仿宋" w:hAnsi="宋体" w:hint="eastAsia"/>
            <w:noProof/>
            <w:webHidden/>
            <w:sz w:val="28"/>
          </w:rPr>
          <w:tab/>
        </w:r>
        <w:r w:rsidR="00984E03" w:rsidRPr="001D5AFD">
          <w:rPr>
            <w:rFonts w:ascii="彩虹粗仿宋" w:eastAsia="彩虹粗仿宋" w:hAnsi="宋体" w:hint="eastAsia"/>
            <w:noProof/>
            <w:webHidden/>
            <w:sz w:val="28"/>
          </w:rPr>
          <w:fldChar w:fldCharType="begin"/>
        </w:r>
        <w:r w:rsidR="00984E03" w:rsidRPr="001D5AFD">
          <w:rPr>
            <w:rFonts w:ascii="彩虹粗仿宋" w:eastAsia="彩虹粗仿宋" w:hAnsi="宋体" w:hint="eastAsia"/>
            <w:noProof/>
            <w:webHidden/>
            <w:sz w:val="28"/>
          </w:rPr>
          <w:instrText xml:space="preserve"> PAGEREF _Toc124325901 \h </w:instrText>
        </w:r>
        <w:r w:rsidR="00984E03" w:rsidRPr="001D5AFD">
          <w:rPr>
            <w:rFonts w:ascii="彩虹粗仿宋" w:eastAsia="彩虹粗仿宋" w:hAnsi="宋体" w:hint="eastAsia"/>
            <w:noProof/>
            <w:webHidden/>
            <w:sz w:val="28"/>
          </w:rPr>
        </w:r>
        <w:r w:rsidR="00984E03"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32</w:t>
        </w:r>
        <w:r w:rsidR="00984E03" w:rsidRPr="001D5AFD">
          <w:rPr>
            <w:rFonts w:ascii="彩虹粗仿宋" w:eastAsia="彩虹粗仿宋" w:hAnsi="宋体" w:hint="eastAsia"/>
            <w:noProof/>
            <w:webHidden/>
            <w:sz w:val="28"/>
          </w:rPr>
          <w:fldChar w:fldCharType="end"/>
        </w:r>
      </w:hyperlink>
    </w:p>
    <w:p w14:paraId="4080B2CF" w14:textId="3C82DE58" w:rsidR="00984E03" w:rsidRPr="001D5AFD" w:rsidRDefault="004E71CA" w:rsidP="00984E03">
      <w:pPr>
        <w:pStyle w:val="TOC2"/>
        <w:tabs>
          <w:tab w:val="right" w:leader="dot" w:pos="8494"/>
        </w:tabs>
        <w:rPr>
          <w:rFonts w:ascii="彩虹粗仿宋" w:eastAsia="彩虹粗仿宋" w:hAnsi="宋体"/>
          <w:noProof/>
          <w:sz w:val="28"/>
        </w:rPr>
      </w:pPr>
      <w:hyperlink w:anchor="_Toc124325902" w:history="1">
        <w:r w:rsidR="00984E03" w:rsidRPr="001D5AFD">
          <w:rPr>
            <w:rStyle w:val="Hyperlink"/>
            <w:rFonts w:ascii="彩虹粗仿宋" w:eastAsia="彩虹粗仿宋" w:hAnsi="宋体" w:hint="eastAsia"/>
            <w:noProof/>
            <w:sz w:val="28"/>
            <w:szCs w:val="32"/>
          </w:rPr>
          <w:t>十八、争议解决方式</w:t>
        </w:r>
        <w:r w:rsidR="00984E03" w:rsidRPr="001D5AFD">
          <w:rPr>
            <w:rFonts w:ascii="彩虹粗仿宋" w:eastAsia="彩虹粗仿宋" w:hAnsi="宋体" w:hint="eastAsia"/>
            <w:noProof/>
            <w:webHidden/>
            <w:sz w:val="28"/>
          </w:rPr>
          <w:tab/>
        </w:r>
        <w:r w:rsidR="00984E03" w:rsidRPr="001D5AFD">
          <w:rPr>
            <w:rFonts w:ascii="彩虹粗仿宋" w:eastAsia="彩虹粗仿宋" w:hAnsi="宋体" w:hint="eastAsia"/>
            <w:noProof/>
            <w:webHidden/>
            <w:sz w:val="28"/>
          </w:rPr>
          <w:fldChar w:fldCharType="begin"/>
        </w:r>
        <w:r w:rsidR="00984E03" w:rsidRPr="001D5AFD">
          <w:rPr>
            <w:rFonts w:ascii="彩虹粗仿宋" w:eastAsia="彩虹粗仿宋" w:hAnsi="宋体" w:hint="eastAsia"/>
            <w:noProof/>
            <w:webHidden/>
            <w:sz w:val="28"/>
          </w:rPr>
          <w:instrText xml:space="preserve"> PAGEREF _Toc124325902 \h </w:instrText>
        </w:r>
        <w:r w:rsidR="00984E03" w:rsidRPr="001D5AFD">
          <w:rPr>
            <w:rFonts w:ascii="彩虹粗仿宋" w:eastAsia="彩虹粗仿宋" w:hAnsi="宋体" w:hint="eastAsia"/>
            <w:noProof/>
            <w:webHidden/>
            <w:sz w:val="28"/>
          </w:rPr>
        </w:r>
        <w:r w:rsidR="00984E03"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33</w:t>
        </w:r>
        <w:r w:rsidR="00984E03" w:rsidRPr="001D5AFD">
          <w:rPr>
            <w:rFonts w:ascii="彩虹粗仿宋" w:eastAsia="彩虹粗仿宋" w:hAnsi="宋体" w:hint="eastAsia"/>
            <w:noProof/>
            <w:webHidden/>
            <w:sz w:val="28"/>
          </w:rPr>
          <w:fldChar w:fldCharType="end"/>
        </w:r>
      </w:hyperlink>
    </w:p>
    <w:p w14:paraId="2458981A" w14:textId="52898564" w:rsidR="00984E03" w:rsidRPr="001D5AFD" w:rsidRDefault="004E71CA" w:rsidP="00984E03">
      <w:pPr>
        <w:pStyle w:val="TOC2"/>
        <w:tabs>
          <w:tab w:val="right" w:leader="dot" w:pos="8494"/>
        </w:tabs>
        <w:rPr>
          <w:rFonts w:ascii="彩虹粗仿宋" w:eastAsia="彩虹粗仿宋" w:hAnsi="宋体"/>
          <w:noProof/>
          <w:sz w:val="28"/>
        </w:rPr>
      </w:pPr>
      <w:hyperlink w:anchor="_Toc124325903" w:history="1">
        <w:r w:rsidR="00984E03" w:rsidRPr="001D5AFD">
          <w:rPr>
            <w:rStyle w:val="Hyperlink"/>
            <w:rFonts w:ascii="彩虹粗仿宋" w:eastAsia="彩虹粗仿宋" w:hAnsi="宋体" w:hint="eastAsia"/>
            <w:noProof/>
            <w:sz w:val="28"/>
            <w:szCs w:val="32"/>
          </w:rPr>
          <w:t>十九、托管协议的效力</w:t>
        </w:r>
        <w:r w:rsidR="00984E03" w:rsidRPr="001D5AFD">
          <w:rPr>
            <w:rFonts w:ascii="彩虹粗仿宋" w:eastAsia="彩虹粗仿宋" w:hAnsi="宋体" w:hint="eastAsia"/>
            <w:noProof/>
            <w:webHidden/>
            <w:sz w:val="28"/>
          </w:rPr>
          <w:tab/>
        </w:r>
        <w:r w:rsidR="00984E03" w:rsidRPr="001D5AFD">
          <w:rPr>
            <w:rFonts w:ascii="彩虹粗仿宋" w:eastAsia="彩虹粗仿宋" w:hAnsi="宋体" w:hint="eastAsia"/>
            <w:noProof/>
            <w:webHidden/>
            <w:sz w:val="28"/>
          </w:rPr>
          <w:fldChar w:fldCharType="begin"/>
        </w:r>
        <w:r w:rsidR="00984E03" w:rsidRPr="001D5AFD">
          <w:rPr>
            <w:rFonts w:ascii="彩虹粗仿宋" w:eastAsia="彩虹粗仿宋" w:hAnsi="宋体" w:hint="eastAsia"/>
            <w:noProof/>
            <w:webHidden/>
            <w:sz w:val="28"/>
          </w:rPr>
          <w:instrText xml:space="preserve"> PAGEREF _Toc124325903 \h </w:instrText>
        </w:r>
        <w:r w:rsidR="00984E03" w:rsidRPr="001D5AFD">
          <w:rPr>
            <w:rFonts w:ascii="彩虹粗仿宋" w:eastAsia="彩虹粗仿宋" w:hAnsi="宋体" w:hint="eastAsia"/>
            <w:noProof/>
            <w:webHidden/>
            <w:sz w:val="28"/>
          </w:rPr>
        </w:r>
        <w:r w:rsidR="00984E03"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33</w:t>
        </w:r>
        <w:r w:rsidR="00984E03" w:rsidRPr="001D5AFD">
          <w:rPr>
            <w:rFonts w:ascii="彩虹粗仿宋" w:eastAsia="彩虹粗仿宋" w:hAnsi="宋体" w:hint="eastAsia"/>
            <w:noProof/>
            <w:webHidden/>
            <w:sz w:val="28"/>
          </w:rPr>
          <w:fldChar w:fldCharType="end"/>
        </w:r>
      </w:hyperlink>
    </w:p>
    <w:p w14:paraId="75CFDC4F" w14:textId="7A41D397" w:rsidR="00984E03" w:rsidRPr="001D5AFD" w:rsidRDefault="004E71CA" w:rsidP="00984E03">
      <w:pPr>
        <w:pStyle w:val="TOC2"/>
        <w:tabs>
          <w:tab w:val="right" w:leader="dot" w:pos="8494"/>
        </w:tabs>
        <w:rPr>
          <w:rFonts w:ascii="彩虹粗仿宋" w:eastAsia="彩虹粗仿宋" w:hAnsi="宋体"/>
          <w:noProof/>
          <w:sz w:val="28"/>
        </w:rPr>
      </w:pPr>
      <w:hyperlink w:anchor="_Toc124325904" w:history="1">
        <w:r w:rsidR="00984E03" w:rsidRPr="001D5AFD">
          <w:rPr>
            <w:rStyle w:val="Hyperlink"/>
            <w:rFonts w:ascii="彩虹粗仿宋" w:eastAsia="彩虹粗仿宋" w:hAnsi="宋体" w:hint="eastAsia"/>
            <w:noProof/>
            <w:sz w:val="28"/>
            <w:szCs w:val="32"/>
          </w:rPr>
          <w:t>二十、其他事项</w:t>
        </w:r>
        <w:r w:rsidR="00984E03" w:rsidRPr="001D5AFD">
          <w:rPr>
            <w:rFonts w:ascii="彩虹粗仿宋" w:eastAsia="彩虹粗仿宋" w:hAnsi="宋体" w:hint="eastAsia"/>
            <w:noProof/>
            <w:webHidden/>
            <w:sz w:val="28"/>
          </w:rPr>
          <w:tab/>
        </w:r>
        <w:r w:rsidR="00984E03" w:rsidRPr="001D5AFD">
          <w:rPr>
            <w:rFonts w:ascii="彩虹粗仿宋" w:eastAsia="彩虹粗仿宋" w:hAnsi="宋体" w:hint="eastAsia"/>
            <w:noProof/>
            <w:webHidden/>
            <w:sz w:val="28"/>
          </w:rPr>
          <w:fldChar w:fldCharType="begin"/>
        </w:r>
        <w:r w:rsidR="00984E03" w:rsidRPr="001D5AFD">
          <w:rPr>
            <w:rFonts w:ascii="彩虹粗仿宋" w:eastAsia="彩虹粗仿宋" w:hAnsi="宋体" w:hint="eastAsia"/>
            <w:noProof/>
            <w:webHidden/>
            <w:sz w:val="28"/>
          </w:rPr>
          <w:instrText xml:space="preserve"> PAGEREF _Toc124325904 \h </w:instrText>
        </w:r>
        <w:r w:rsidR="00984E03" w:rsidRPr="001D5AFD">
          <w:rPr>
            <w:rFonts w:ascii="彩虹粗仿宋" w:eastAsia="彩虹粗仿宋" w:hAnsi="宋体" w:hint="eastAsia"/>
            <w:noProof/>
            <w:webHidden/>
            <w:sz w:val="28"/>
          </w:rPr>
        </w:r>
        <w:r w:rsidR="00984E03"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34</w:t>
        </w:r>
        <w:r w:rsidR="00984E03" w:rsidRPr="001D5AFD">
          <w:rPr>
            <w:rFonts w:ascii="彩虹粗仿宋" w:eastAsia="彩虹粗仿宋" w:hAnsi="宋体" w:hint="eastAsia"/>
            <w:noProof/>
            <w:webHidden/>
            <w:sz w:val="28"/>
          </w:rPr>
          <w:fldChar w:fldCharType="end"/>
        </w:r>
      </w:hyperlink>
    </w:p>
    <w:p w14:paraId="4243ABC0" w14:textId="77B5FF62" w:rsidR="00984E03" w:rsidRPr="001D5AFD" w:rsidRDefault="004E71CA" w:rsidP="00984E03">
      <w:pPr>
        <w:pStyle w:val="TOC2"/>
        <w:tabs>
          <w:tab w:val="right" w:leader="dot" w:pos="8494"/>
        </w:tabs>
        <w:rPr>
          <w:rFonts w:ascii="彩虹粗仿宋" w:eastAsia="彩虹粗仿宋" w:hAnsi="宋体"/>
          <w:noProof/>
          <w:sz w:val="28"/>
        </w:rPr>
      </w:pPr>
      <w:hyperlink w:anchor="_Toc124325905" w:history="1">
        <w:r w:rsidR="00984E03" w:rsidRPr="001D5AFD">
          <w:rPr>
            <w:rStyle w:val="Hyperlink"/>
            <w:rFonts w:ascii="彩虹粗仿宋" w:eastAsia="彩虹粗仿宋" w:hAnsi="宋体" w:hint="eastAsia"/>
            <w:noProof/>
            <w:sz w:val="28"/>
            <w:szCs w:val="32"/>
          </w:rPr>
          <w:t>二十一、托管协议的签订</w:t>
        </w:r>
        <w:r w:rsidR="00984E03" w:rsidRPr="001D5AFD">
          <w:rPr>
            <w:rFonts w:ascii="彩虹粗仿宋" w:eastAsia="彩虹粗仿宋" w:hAnsi="宋体" w:hint="eastAsia"/>
            <w:noProof/>
            <w:webHidden/>
            <w:sz w:val="28"/>
          </w:rPr>
          <w:tab/>
        </w:r>
        <w:r w:rsidR="00984E03" w:rsidRPr="001D5AFD">
          <w:rPr>
            <w:rFonts w:ascii="彩虹粗仿宋" w:eastAsia="彩虹粗仿宋" w:hAnsi="宋体" w:hint="eastAsia"/>
            <w:noProof/>
            <w:webHidden/>
            <w:sz w:val="28"/>
          </w:rPr>
          <w:fldChar w:fldCharType="begin"/>
        </w:r>
        <w:r w:rsidR="00984E03" w:rsidRPr="001D5AFD">
          <w:rPr>
            <w:rFonts w:ascii="彩虹粗仿宋" w:eastAsia="彩虹粗仿宋" w:hAnsi="宋体" w:hint="eastAsia"/>
            <w:noProof/>
            <w:webHidden/>
            <w:sz w:val="28"/>
          </w:rPr>
          <w:instrText xml:space="preserve"> PAGEREF _Toc124325905 \h </w:instrText>
        </w:r>
        <w:r w:rsidR="00984E03" w:rsidRPr="001D5AFD">
          <w:rPr>
            <w:rFonts w:ascii="彩虹粗仿宋" w:eastAsia="彩虹粗仿宋" w:hAnsi="宋体" w:hint="eastAsia"/>
            <w:noProof/>
            <w:webHidden/>
            <w:sz w:val="28"/>
          </w:rPr>
        </w:r>
        <w:r w:rsidR="00984E03" w:rsidRPr="001D5AFD">
          <w:rPr>
            <w:rFonts w:ascii="彩虹粗仿宋" w:eastAsia="彩虹粗仿宋" w:hAnsi="宋体" w:hint="eastAsia"/>
            <w:noProof/>
            <w:webHidden/>
            <w:sz w:val="28"/>
          </w:rPr>
          <w:fldChar w:fldCharType="separate"/>
        </w:r>
        <w:r w:rsidR="00070899">
          <w:rPr>
            <w:rFonts w:ascii="彩虹粗仿宋" w:eastAsia="彩虹粗仿宋" w:hAnsi="宋体"/>
            <w:noProof/>
            <w:webHidden/>
            <w:sz w:val="28"/>
          </w:rPr>
          <w:t>34</w:t>
        </w:r>
        <w:r w:rsidR="00984E03" w:rsidRPr="001D5AFD">
          <w:rPr>
            <w:rFonts w:ascii="彩虹粗仿宋" w:eastAsia="彩虹粗仿宋" w:hAnsi="宋体" w:hint="eastAsia"/>
            <w:noProof/>
            <w:webHidden/>
            <w:sz w:val="28"/>
          </w:rPr>
          <w:fldChar w:fldCharType="end"/>
        </w:r>
      </w:hyperlink>
    </w:p>
    <w:p w14:paraId="3920B1B4" w14:textId="77777777" w:rsidR="00984E03" w:rsidRPr="001D5AFD" w:rsidRDefault="00984E03" w:rsidP="00984E03">
      <w:pPr>
        <w:rPr>
          <w:rFonts w:ascii="彩虹粗仿宋" w:eastAsia="彩虹粗仿宋"/>
          <w:sz w:val="24"/>
        </w:rPr>
      </w:pPr>
      <w:r w:rsidRPr="001D5AFD">
        <w:rPr>
          <w:rFonts w:ascii="彩虹粗仿宋" w:eastAsia="彩虹粗仿宋" w:hAnsi="宋体" w:hint="eastAsia"/>
          <w:sz w:val="28"/>
        </w:rPr>
        <w:lastRenderedPageBreak/>
        <w:fldChar w:fldCharType="end"/>
      </w:r>
    </w:p>
    <w:p w14:paraId="364E0EC6" w14:textId="77777777" w:rsidR="00984E03" w:rsidRPr="001D5AFD" w:rsidRDefault="00984E03" w:rsidP="00984E03">
      <w:pPr>
        <w:widowControl/>
        <w:adjustRightInd w:val="0"/>
        <w:snapToGrid w:val="0"/>
        <w:ind w:firstLineChars="200" w:firstLine="480"/>
        <w:rPr>
          <w:rFonts w:ascii="彩虹粗仿宋" w:eastAsia="彩虹粗仿宋" w:hAnsi="宋体" w:cs="Arial"/>
          <w:kern w:val="0"/>
          <w:sz w:val="24"/>
        </w:rPr>
      </w:pPr>
      <w:r w:rsidRPr="001D5AFD">
        <w:rPr>
          <w:rFonts w:ascii="彩虹粗仿宋" w:eastAsia="彩虹粗仿宋" w:hAnsi="宋体" w:cs="Arial" w:hint="eastAsia"/>
          <w:kern w:val="0"/>
          <w:sz w:val="24"/>
        </w:rPr>
        <w:t>鉴于</w:t>
      </w:r>
      <w:r>
        <w:rPr>
          <w:rFonts w:ascii="彩虹粗仿宋" w:eastAsia="彩虹粗仿宋" w:hAnsi="宋体" w:cs="Arial" w:hint="eastAsia"/>
          <w:kern w:val="0"/>
          <w:sz w:val="24"/>
        </w:rPr>
        <w:t>贝莱德</w:t>
      </w:r>
      <w:r w:rsidRPr="001D5AFD">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基金管理有限公司系一家依照中国法律合法成立并有效存续的有限责任公司，按照相关法律法规的规定具备担任基金管理人的资格和能力，拟募集发行证券投资基金；</w:t>
      </w:r>
    </w:p>
    <w:p w14:paraId="6B99873C" w14:textId="77777777" w:rsidR="00984E03" w:rsidRPr="001D5AFD" w:rsidRDefault="00984E03" w:rsidP="00984E03">
      <w:pPr>
        <w:widowControl/>
        <w:adjustRightInd w:val="0"/>
        <w:snapToGrid w:val="0"/>
        <w:ind w:firstLineChars="200" w:firstLine="480"/>
        <w:rPr>
          <w:rFonts w:ascii="彩虹粗仿宋" w:eastAsia="彩虹粗仿宋" w:hAnsi="宋体" w:cs="Arial"/>
          <w:kern w:val="0"/>
          <w:sz w:val="24"/>
        </w:rPr>
      </w:pPr>
      <w:r w:rsidRPr="001D5AFD">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7BE609AC" w14:textId="77777777" w:rsidR="00984E03" w:rsidRPr="001D5AFD" w:rsidRDefault="00984E03" w:rsidP="00984E03">
      <w:pPr>
        <w:widowControl/>
        <w:adjustRightInd w:val="0"/>
        <w:snapToGrid w:val="0"/>
        <w:ind w:firstLineChars="200" w:firstLine="480"/>
        <w:rPr>
          <w:rFonts w:ascii="彩虹粗仿宋" w:eastAsia="彩虹粗仿宋" w:hAnsi="宋体" w:cs="Arial"/>
          <w:kern w:val="0"/>
          <w:sz w:val="24"/>
        </w:rPr>
      </w:pPr>
      <w:r w:rsidRPr="001D5AFD">
        <w:rPr>
          <w:rFonts w:ascii="彩虹粗仿宋" w:eastAsia="彩虹粗仿宋" w:hAnsi="宋体" w:cs="Arial" w:hint="eastAsia"/>
          <w:kern w:val="0"/>
          <w:sz w:val="24"/>
        </w:rPr>
        <w:t>鉴于</w:t>
      </w:r>
      <w:r>
        <w:rPr>
          <w:rFonts w:ascii="彩虹粗仿宋" w:eastAsia="彩虹粗仿宋" w:hAnsi="宋体" w:cs="Arial" w:hint="eastAsia"/>
          <w:kern w:val="0"/>
          <w:sz w:val="24"/>
        </w:rPr>
        <w:t>贝莱德</w:t>
      </w:r>
      <w:r w:rsidRPr="001D5AFD">
        <w:rPr>
          <w:rFonts w:ascii="彩虹粗仿宋" w:eastAsia="彩虹粗仿宋" w:hAnsi="宋体" w:cs="Arial" w:hint="eastAsia"/>
          <w:kern w:val="0"/>
          <w:sz w:val="24"/>
        </w:rPr>
        <w:t>基金管理有限公司拟担任证券投资基金的基金管理人，中国建设银行股份有限公司拟担任证券投资基金的基金托管人；</w:t>
      </w:r>
    </w:p>
    <w:p w14:paraId="430DF582" w14:textId="6FCD144B" w:rsidR="00984E03" w:rsidRPr="001D5AFD" w:rsidRDefault="00984E03" w:rsidP="00984E03">
      <w:pPr>
        <w:widowControl/>
        <w:adjustRightInd w:val="0"/>
        <w:snapToGrid w:val="0"/>
        <w:ind w:firstLineChars="200" w:firstLine="480"/>
        <w:rPr>
          <w:rFonts w:ascii="彩虹粗仿宋" w:eastAsia="彩虹粗仿宋" w:hAnsi="宋体" w:cs="Arial"/>
          <w:kern w:val="0"/>
          <w:sz w:val="24"/>
        </w:rPr>
      </w:pPr>
      <w:r w:rsidRPr="001D5AFD">
        <w:rPr>
          <w:rFonts w:ascii="彩虹粗仿宋" w:eastAsia="彩虹粗仿宋" w:hAnsi="宋体" w:cs="Arial" w:hint="eastAsia"/>
          <w:kern w:val="0"/>
          <w:sz w:val="24"/>
        </w:rPr>
        <w:t>为明确</w:t>
      </w:r>
      <w:r w:rsidR="00B63B67">
        <w:rPr>
          <w:rFonts w:ascii="彩虹粗仿宋" w:eastAsia="彩虹粗仿宋" w:hAnsi="宋体" w:cs="Arial" w:hint="eastAsia"/>
          <w:kern w:val="0"/>
          <w:sz w:val="24"/>
        </w:rPr>
        <w:t>贝莱德</w:t>
      </w:r>
      <w:r w:rsidR="00E828C4">
        <w:rPr>
          <w:rFonts w:ascii="彩虹粗仿宋" w:eastAsia="彩虹粗仿宋" w:hAnsi="宋体" w:cs="Arial" w:hint="eastAsia"/>
          <w:kern w:val="0"/>
          <w:sz w:val="24"/>
        </w:rPr>
        <w:t>安睿</w:t>
      </w:r>
      <w:r w:rsidR="00B63B67">
        <w:rPr>
          <w:rFonts w:ascii="彩虹粗仿宋" w:eastAsia="彩虹粗仿宋" w:hAnsi="宋体" w:cs="Arial" w:hint="eastAsia"/>
          <w:kern w:val="0"/>
          <w:sz w:val="24"/>
        </w:rPr>
        <w:t>30天持有期债券型证券投资基金</w:t>
      </w:r>
      <w:r w:rsidRPr="001D5AFD">
        <w:rPr>
          <w:rFonts w:ascii="彩虹粗仿宋" w:eastAsia="彩虹粗仿宋" w:hAnsi="宋体" w:cs="Arial" w:hint="eastAsia"/>
          <w:kern w:val="0"/>
          <w:sz w:val="24"/>
        </w:rPr>
        <w:t>的基金管理人和基金托管人之间的权利义务关系，特制订本托管协议；</w:t>
      </w:r>
    </w:p>
    <w:p w14:paraId="099056F8" w14:textId="299084E6" w:rsidR="00984E03" w:rsidRDefault="00984E03" w:rsidP="00984E03">
      <w:pPr>
        <w:widowControl/>
        <w:adjustRightInd w:val="0"/>
        <w:snapToGrid w:val="0"/>
        <w:ind w:firstLineChars="200" w:firstLine="480"/>
        <w:rPr>
          <w:rFonts w:ascii="彩虹粗仿宋" w:eastAsia="彩虹粗仿宋" w:hAnsi="宋体" w:cs="Arial"/>
          <w:kern w:val="0"/>
          <w:sz w:val="24"/>
          <w:lang w:val="en-GB"/>
        </w:rPr>
      </w:pPr>
      <w:r w:rsidRPr="001D5AFD">
        <w:rPr>
          <w:rFonts w:ascii="彩虹粗仿宋" w:eastAsia="彩虹粗仿宋" w:hAnsi="宋体" w:cs="Arial" w:hint="eastAsia"/>
          <w:kern w:val="0"/>
          <w:sz w:val="24"/>
          <w:lang w:val="en-GB"/>
        </w:rPr>
        <w:t>除非另有约定，《</w:t>
      </w:r>
      <w:r w:rsidR="00B63B67">
        <w:rPr>
          <w:rFonts w:ascii="彩虹粗仿宋" w:eastAsia="彩虹粗仿宋" w:hAnsi="宋体" w:cs="Arial" w:hint="eastAsia"/>
          <w:kern w:val="0"/>
          <w:sz w:val="24"/>
        </w:rPr>
        <w:t>贝莱德</w:t>
      </w:r>
      <w:r w:rsidR="00E828C4">
        <w:rPr>
          <w:rFonts w:ascii="彩虹粗仿宋" w:eastAsia="彩虹粗仿宋" w:hAnsi="宋体" w:cs="Arial" w:hint="eastAsia"/>
          <w:kern w:val="0"/>
          <w:sz w:val="24"/>
        </w:rPr>
        <w:t>安睿</w:t>
      </w:r>
      <w:r w:rsidR="00B63B67">
        <w:rPr>
          <w:rFonts w:ascii="彩虹粗仿宋" w:eastAsia="彩虹粗仿宋" w:hAnsi="宋体" w:cs="Arial" w:hint="eastAsia"/>
          <w:kern w:val="0"/>
          <w:sz w:val="24"/>
        </w:rPr>
        <w:t>30天持有期债券型证券投资基金</w:t>
      </w:r>
      <w:r w:rsidRPr="001D5AFD">
        <w:rPr>
          <w:rFonts w:ascii="彩虹粗仿宋" w:eastAsia="彩虹粗仿宋" w:hAnsi="宋体" w:cs="Arial" w:hint="eastAsia"/>
          <w:kern w:val="0"/>
          <w:sz w:val="24"/>
          <w:lang w:val="en-GB"/>
        </w:rPr>
        <w:t>基金合同》(以下简称“</w:t>
      </w:r>
      <w:r>
        <w:rPr>
          <w:rFonts w:ascii="彩虹粗仿宋" w:eastAsia="彩虹粗仿宋" w:hAnsi="宋体" w:cs="Arial" w:hint="eastAsia"/>
          <w:kern w:val="0"/>
          <w:sz w:val="24"/>
          <w:lang w:val="en-GB"/>
        </w:rPr>
        <w:t>《</w:t>
      </w:r>
      <w:r w:rsidRPr="001D5AFD">
        <w:rPr>
          <w:rFonts w:ascii="彩虹粗仿宋" w:eastAsia="彩虹粗仿宋" w:hAnsi="宋体" w:cs="Arial" w:hint="eastAsia"/>
          <w:kern w:val="0"/>
          <w:sz w:val="24"/>
          <w:lang w:val="en-GB"/>
        </w:rPr>
        <w:t>基金合同</w:t>
      </w:r>
      <w:r>
        <w:rPr>
          <w:rFonts w:ascii="彩虹粗仿宋" w:eastAsia="彩虹粗仿宋" w:hAnsi="宋体" w:cs="Arial" w:hint="eastAsia"/>
          <w:kern w:val="0"/>
          <w:sz w:val="24"/>
          <w:lang w:val="en-GB"/>
        </w:rPr>
        <w:t>》</w:t>
      </w:r>
      <w:r w:rsidRPr="001D5AFD">
        <w:rPr>
          <w:rFonts w:ascii="彩虹粗仿宋" w:eastAsia="彩虹粗仿宋" w:hAnsi="宋体" w:cs="Arial" w:hint="eastAsia"/>
          <w:kern w:val="0"/>
          <w:sz w:val="24"/>
          <w:lang w:val="en-GB"/>
        </w:rPr>
        <w:t>”)中定义的术语在用于本托管协议时应具有相同的含义；若有抵触应以《基金合同》为准，并依其</w:t>
      </w:r>
      <w:r w:rsidRPr="001D5AFD">
        <w:rPr>
          <w:rFonts w:ascii="彩虹粗仿宋" w:eastAsia="彩虹粗仿宋" w:hAnsi="宋体" w:cs="Arial" w:hint="eastAsia"/>
          <w:kern w:val="0"/>
          <w:sz w:val="24"/>
        </w:rPr>
        <w:t>条款</w:t>
      </w:r>
      <w:r w:rsidRPr="001D5AFD">
        <w:rPr>
          <w:rFonts w:ascii="彩虹粗仿宋" w:eastAsia="彩虹粗仿宋" w:hAnsi="宋体" w:cs="Arial" w:hint="eastAsia"/>
          <w:kern w:val="0"/>
          <w:sz w:val="24"/>
          <w:lang w:val="en-GB"/>
        </w:rPr>
        <w:t>解释。</w:t>
      </w:r>
    </w:p>
    <w:p w14:paraId="01651A4D" w14:textId="77777777" w:rsidR="00984E03" w:rsidRPr="001D5AFD" w:rsidRDefault="00984E03" w:rsidP="00984E03">
      <w:pPr>
        <w:widowControl/>
        <w:adjustRightInd w:val="0"/>
        <w:snapToGrid w:val="0"/>
        <w:ind w:firstLineChars="200" w:firstLine="480"/>
        <w:rPr>
          <w:rFonts w:ascii="彩虹粗仿宋" w:eastAsia="彩虹粗仿宋" w:hAnsi="宋体" w:cs="Arial"/>
          <w:kern w:val="0"/>
          <w:sz w:val="24"/>
          <w:lang w:val="en-GB"/>
        </w:rPr>
      </w:pPr>
      <w:r w:rsidRPr="0060603F">
        <w:rPr>
          <w:rFonts w:ascii="彩虹粗仿宋" w:eastAsia="彩虹粗仿宋" w:hAnsi="宋体" w:cs="Arial" w:hint="eastAsia"/>
          <w:kern w:val="0"/>
          <w:sz w:val="24"/>
          <w:lang w:val="en-GB"/>
        </w:rPr>
        <w:t>若本基金实施侧袋机制的，侧袋机制实施期间的相关安排见基金合同和招募说明书的规定。</w:t>
      </w:r>
    </w:p>
    <w:p w14:paraId="1EAEA3E9" w14:textId="77777777" w:rsidR="00984E03" w:rsidRPr="001D5AFD" w:rsidRDefault="00984E03" w:rsidP="00984E03">
      <w:pPr>
        <w:rPr>
          <w:rFonts w:ascii="彩虹粗仿宋" w:eastAsia="彩虹粗仿宋"/>
          <w:sz w:val="24"/>
          <w:lang w:val="en-GB"/>
        </w:rPr>
      </w:pPr>
    </w:p>
    <w:p w14:paraId="2CD2F45E" w14:textId="77777777" w:rsidR="00984E03" w:rsidRPr="001D5AFD" w:rsidRDefault="00984E03" w:rsidP="00984E03">
      <w:pPr>
        <w:pStyle w:val="Heading2"/>
        <w:jc w:val="center"/>
        <w:rPr>
          <w:rFonts w:ascii="彩虹粗仿宋" w:eastAsia="彩虹粗仿宋"/>
        </w:rPr>
      </w:pPr>
      <w:bookmarkStart w:id="1" w:name="_Toc124325885"/>
      <w:r w:rsidRPr="001D5AFD">
        <w:rPr>
          <w:rFonts w:ascii="彩虹粗仿宋" w:eastAsia="彩虹粗仿宋" w:hint="eastAsia"/>
        </w:rPr>
        <w:t>一、基金托管协议当事人</w:t>
      </w:r>
      <w:bookmarkEnd w:id="1"/>
    </w:p>
    <w:p w14:paraId="33F58D82"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（一）基金管理人</w:t>
      </w:r>
    </w:p>
    <w:p w14:paraId="6E427DC4"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名称：</w:t>
      </w:r>
      <w:r w:rsidRPr="0053451F">
        <w:rPr>
          <w:rFonts w:ascii="彩虹粗仿宋" w:eastAsia="彩虹粗仿宋" w:hAnsi="宋体" w:cs="Arial" w:hint="eastAsia"/>
          <w:sz w:val="24"/>
        </w:rPr>
        <w:t>贝莱德</w:t>
      </w:r>
      <w:r w:rsidRPr="001D5AFD">
        <w:rPr>
          <w:rFonts w:ascii="彩虹粗仿宋" w:eastAsia="彩虹粗仿宋" w:hAnsi="宋体" w:cs="Arial" w:hint="eastAsia"/>
          <w:sz w:val="24"/>
        </w:rPr>
        <w:t>基金管理有限公司</w:t>
      </w:r>
    </w:p>
    <w:p w14:paraId="07DFBFFB" w14:textId="77777777" w:rsidR="00984E03" w:rsidRPr="001D5AFD" w:rsidRDefault="00984E03" w:rsidP="00984E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w:t>
      </w:r>
      <w:r w:rsidRPr="001D5AFD">
        <w:rPr>
          <w:rFonts w:ascii="彩虹粗仿宋" w:eastAsia="彩虹粗仿宋" w:hAnsi="宋体" w:cs="Arial" w:hint="eastAsia"/>
          <w:sz w:val="24"/>
        </w:rPr>
        <w:t>：</w:t>
      </w:r>
      <w:r w:rsidRPr="0053451F">
        <w:rPr>
          <w:rFonts w:ascii="彩虹粗仿宋" w:eastAsia="彩虹粗仿宋" w:hAnsi="宋体" w:cs="Arial" w:hint="eastAsia"/>
          <w:sz w:val="24"/>
        </w:rPr>
        <w:t>中国（上海）自由贸易试验区陆家嘴环路1233号汇亚大厦7楼702室</w:t>
      </w:r>
    </w:p>
    <w:p w14:paraId="2DD4AE1E"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办公地址：</w:t>
      </w:r>
      <w:r w:rsidRPr="0053451F">
        <w:rPr>
          <w:rFonts w:ascii="彩虹粗仿宋" w:eastAsia="彩虹粗仿宋" w:hAnsi="宋体" w:cs="Arial" w:hint="eastAsia"/>
          <w:sz w:val="24"/>
        </w:rPr>
        <w:t>中国（上海）自由贸易试验区陆家嘴环路1233号汇亚大厦7楼702室</w:t>
      </w:r>
    </w:p>
    <w:p w14:paraId="532875A3"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邮政编码：</w:t>
      </w:r>
      <w:r w:rsidRPr="0053451F">
        <w:rPr>
          <w:rFonts w:ascii="彩虹粗仿宋" w:eastAsia="彩虹粗仿宋" w:hAnsi="宋体" w:cs="Arial"/>
          <w:sz w:val="24"/>
        </w:rPr>
        <w:t>200120</w:t>
      </w:r>
    </w:p>
    <w:p w14:paraId="5235C5A8"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法定代表人：</w:t>
      </w:r>
      <w:r w:rsidRPr="0053451F">
        <w:rPr>
          <w:rFonts w:ascii="彩虹粗仿宋" w:eastAsia="彩虹粗仿宋" w:hAnsi="宋体" w:cs="Arial" w:hint="eastAsia"/>
          <w:sz w:val="24"/>
        </w:rPr>
        <w:t>张弛</w:t>
      </w:r>
    </w:p>
    <w:p w14:paraId="73EC96E5"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成立日期：</w:t>
      </w:r>
      <w:r w:rsidRPr="0053451F">
        <w:rPr>
          <w:rFonts w:ascii="彩虹粗仿宋" w:eastAsia="彩虹粗仿宋" w:hAnsi="宋体" w:cs="Arial" w:hint="eastAsia"/>
          <w:sz w:val="24"/>
        </w:rPr>
        <w:t>2020年09月10日</w:t>
      </w:r>
    </w:p>
    <w:p w14:paraId="5665B95D"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批准设立机关及批准设立文号：中国证监会</w:t>
      </w:r>
      <w:r w:rsidRPr="0053451F">
        <w:rPr>
          <w:rFonts w:ascii="彩虹粗仿宋" w:eastAsia="彩虹粗仿宋" w:hAnsi="宋体" w:cs="Arial" w:hint="eastAsia"/>
          <w:sz w:val="24"/>
        </w:rPr>
        <w:t>证监许可〔2020〕1917号</w:t>
      </w:r>
    </w:p>
    <w:p w14:paraId="17850D76"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组织形式：</w:t>
      </w:r>
      <w:r>
        <w:rPr>
          <w:rFonts w:ascii="彩虹粗仿宋" w:eastAsia="彩虹粗仿宋" w:hAnsi="宋体" w:cs="Arial" w:hint="eastAsia"/>
          <w:sz w:val="24"/>
        </w:rPr>
        <w:t>有限责任公司</w:t>
      </w:r>
    </w:p>
    <w:p w14:paraId="66623830" w14:textId="2CD17025"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注册资本：</w:t>
      </w:r>
      <w:r w:rsidR="00C856D7">
        <w:rPr>
          <w:rFonts w:ascii="彩虹粗仿宋" w:eastAsia="彩虹粗仿宋" w:hAnsi="宋体" w:cs="Arial"/>
          <w:sz w:val="24"/>
        </w:rPr>
        <w:t>10</w:t>
      </w:r>
      <w:r w:rsidRPr="001D5AFD">
        <w:rPr>
          <w:rFonts w:ascii="彩虹粗仿宋" w:eastAsia="彩虹粗仿宋" w:hAnsi="宋体" w:cs="Arial" w:hint="eastAsia"/>
          <w:sz w:val="24"/>
        </w:rPr>
        <w:t>亿</w:t>
      </w:r>
      <w:r w:rsidRPr="004E71CA">
        <w:rPr>
          <w:rFonts w:hint="eastAsia"/>
          <w:sz w:val="24"/>
        </w:rPr>
        <w:t>元</w:t>
      </w:r>
    </w:p>
    <w:p w14:paraId="61127ED9"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存续期间：</w:t>
      </w:r>
      <w:r w:rsidRPr="002C0DAA">
        <w:rPr>
          <w:rFonts w:ascii="彩虹粗仿宋" w:eastAsia="彩虹粗仿宋" w:hAnsi="宋体" w:cs="Arial" w:hint="eastAsia"/>
          <w:sz w:val="24"/>
        </w:rPr>
        <w:t>持续经营</w:t>
      </w:r>
    </w:p>
    <w:p w14:paraId="1D993CE0"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经营范围：</w:t>
      </w:r>
      <w:r w:rsidRPr="0053451F">
        <w:rPr>
          <w:rFonts w:ascii="彩虹粗仿宋" w:eastAsia="彩虹粗仿宋" w:hAnsi="宋体" w:cs="Arial" w:hint="eastAsia"/>
          <w:sz w:val="24"/>
        </w:rPr>
        <w:t>公开募集证券投资基金管理、基金销售、私募资产管理和中国证监会许可的其他业务。</w:t>
      </w:r>
    </w:p>
    <w:p w14:paraId="1AC12263"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（二）基金托管人</w:t>
      </w:r>
    </w:p>
    <w:p w14:paraId="7E50EE9A"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名称：中国建设银行股份有限公司(简称：中国建设银行)</w:t>
      </w:r>
    </w:p>
    <w:p w14:paraId="01DE8475"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住所：北京市西城区金融大街25号</w:t>
      </w:r>
    </w:p>
    <w:p w14:paraId="508C2F61"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办公地址：北京市西城区闹市口大街1号院1号楼</w:t>
      </w:r>
    </w:p>
    <w:p w14:paraId="2D0282E5"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邮政编码：100033</w:t>
      </w:r>
    </w:p>
    <w:p w14:paraId="54644FD3"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法定代表人：田国立</w:t>
      </w:r>
    </w:p>
    <w:p w14:paraId="27573A2E"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1D5AFD">
          <w:rPr>
            <w:rFonts w:ascii="彩虹粗仿宋" w:eastAsia="彩虹粗仿宋" w:hAnsi="宋体" w:cs="Arial" w:hint="eastAsia"/>
            <w:sz w:val="24"/>
          </w:rPr>
          <w:t>2004年09月17日</w:t>
        </w:r>
      </w:smartTag>
    </w:p>
    <w:p w14:paraId="585FB919"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基金托管业务批准文号：中国证监会证监基字[1998</w:t>
      </w:r>
      <w:bookmarkStart w:id="2" w:name="OLE_LINK3"/>
      <w:r w:rsidRPr="001D5AFD">
        <w:rPr>
          <w:rFonts w:ascii="彩虹粗仿宋" w:eastAsia="彩虹粗仿宋" w:hAnsi="宋体" w:cs="Arial" w:hint="eastAsia"/>
          <w:sz w:val="24"/>
        </w:rPr>
        <w:t>]</w:t>
      </w:r>
      <w:bookmarkEnd w:id="2"/>
      <w:r w:rsidRPr="001D5AFD">
        <w:rPr>
          <w:rFonts w:ascii="彩虹粗仿宋" w:eastAsia="彩虹粗仿宋" w:hAnsi="宋体" w:cs="Arial" w:hint="eastAsia"/>
          <w:sz w:val="24"/>
        </w:rPr>
        <w:t>12号</w:t>
      </w:r>
    </w:p>
    <w:p w14:paraId="6B4CCB5F"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组织形式：股份有限公司</w:t>
      </w:r>
    </w:p>
    <w:p w14:paraId="7C22ECCD"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注册资本：</w:t>
      </w:r>
      <w:r w:rsidRPr="001D5AFD">
        <w:rPr>
          <w:rFonts w:ascii="彩虹粗仿宋" w:eastAsia="彩虹粗仿宋" w:hint="eastAsia"/>
          <w:sz w:val="24"/>
        </w:rPr>
        <w:t>贰仟伍佰亿壹仟零玖拾柒万柒仟肆佰捌拾陆元整</w:t>
      </w:r>
    </w:p>
    <w:p w14:paraId="62E366E3"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存续期间：持续经营</w:t>
      </w:r>
    </w:p>
    <w:p w14:paraId="48EEFA64" w14:textId="77777777" w:rsidR="00984E03" w:rsidRPr="001D5AFD" w:rsidRDefault="00984E03" w:rsidP="00984E03">
      <w:pPr>
        <w:tabs>
          <w:tab w:val="left" w:pos="540"/>
        </w:tabs>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308A5B3" w14:textId="77777777" w:rsidR="00984E03" w:rsidRPr="001D5AFD" w:rsidRDefault="00984E03" w:rsidP="00984E03">
      <w:pPr>
        <w:rPr>
          <w:rFonts w:ascii="彩虹粗仿宋" w:eastAsia="彩虹粗仿宋"/>
          <w:sz w:val="24"/>
        </w:rPr>
      </w:pPr>
    </w:p>
    <w:p w14:paraId="4DC96F8F" w14:textId="77777777" w:rsidR="00984E03" w:rsidRPr="001D5AFD" w:rsidRDefault="00984E03" w:rsidP="00984E03">
      <w:pPr>
        <w:pStyle w:val="Heading2"/>
        <w:jc w:val="center"/>
        <w:rPr>
          <w:rFonts w:ascii="彩虹粗仿宋" w:eastAsia="彩虹粗仿宋"/>
          <w:sz w:val="30"/>
        </w:rPr>
      </w:pPr>
      <w:bookmarkStart w:id="3" w:name="_Toc124325886"/>
      <w:r w:rsidRPr="001D5AFD">
        <w:rPr>
          <w:rFonts w:ascii="彩虹粗仿宋" w:eastAsia="彩虹粗仿宋" w:hint="eastAsia"/>
          <w:sz w:val="30"/>
        </w:rPr>
        <w:t>二、基金托管协议的依据、目的和原则</w:t>
      </w:r>
      <w:bookmarkEnd w:id="3"/>
    </w:p>
    <w:p w14:paraId="43C9AF3E" w14:textId="77777777" w:rsidR="00984E03" w:rsidRPr="001D5AFD" w:rsidRDefault="00984E03" w:rsidP="00984E03">
      <w:pPr>
        <w:adjustRightInd w:val="0"/>
        <w:snapToGrid w:val="0"/>
        <w:ind w:firstLineChars="200" w:firstLine="480"/>
        <w:rPr>
          <w:rFonts w:ascii="彩虹粗仿宋" w:eastAsia="彩虹粗仿宋"/>
          <w:sz w:val="24"/>
          <w:szCs w:val="30"/>
        </w:rPr>
      </w:pPr>
      <w:r w:rsidRPr="001D5AFD">
        <w:rPr>
          <w:rFonts w:ascii="彩虹粗仿宋" w:eastAsia="彩虹粗仿宋" w:hAnsi="宋体" w:cs="Arial" w:hint="eastAsia"/>
          <w:sz w:val="24"/>
        </w:rPr>
        <w:t>（一）订立托管协议的依据</w:t>
      </w:r>
    </w:p>
    <w:p w14:paraId="2B54C5C0" w14:textId="0909407E"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本协议依据《中华人民共和国证券投资基金法》(以下简称“《基金法》”)等有关法律法规、《基金合同》及其他有关规定制订。</w:t>
      </w:r>
    </w:p>
    <w:p w14:paraId="6E3323A0"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（二）订立托管协议的目的</w:t>
      </w:r>
    </w:p>
    <w:p w14:paraId="3AEA98E7" w14:textId="77777777" w:rsidR="00984E03" w:rsidRPr="001D5AFD" w:rsidRDefault="00984E03" w:rsidP="00984E03">
      <w:pPr>
        <w:adjustRightInd w:val="0"/>
        <w:snapToGrid w:val="0"/>
        <w:ind w:firstLineChars="200" w:firstLine="480"/>
        <w:rPr>
          <w:rFonts w:ascii="彩虹粗仿宋" w:eastAsia="彩虹粗仿宋"/>
          <w:sz w:val="24"/>
          <w:szCs w:val="30"/>
        </w:rPr>
      </w:pPr>
      <w:r w:rsidRPr="001D5AFD">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4F89F6C"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（三）订立托管协议的原则</w:t>
      </w:r>
    </w:p>
    <w:p w14:paraId="6108D357"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AA09A08" w14:textId="77777777" w:rsidR="00984E03" w:rsidRPr="001D5AFD" w:rsidRDefault="00984E03" w:rsidP="00984E03">
      <w:pPr>
        <w:rPr>
          <w:rFonts w:ascii="彩虹粗仿宋" w:eastAsia="彩虹粗仿宋"/>
          <w:sz w:val="24"/>
        </w:rPr>
      </w:pPr>
    </w:p>
    <w:p w14:paraId="6E41EE2F" w14:textId="77777777" w:rsidR="00984E03" w:rsidRPr="001D5AFD" w:rsidRDefault="00984E03" w:rsidP="00984E03">
      <w:pPr>
        <w:pStyle w:val="Heading2"/>
        <w:jc w:val="center"/>
        <w:rPr>
          <w:rFonts w:ascii="彩虹粗仿宋" w:eastAsia="彩虹粗仿宋"/>
          <w:sz w:val="30"/>
          <w:szCs w:val="24"/>
        </w:rPr>
      </w:pPr>
      <w:bookmarkStart w:id="4" w:name="_Toc124325887"/>
      <w:r w:rsidRPr="001D5AFD">
        <w:rPr>
          <w:rFonts w:ascii="彩虹粗仿宋" w:eastAsia="彩虹粗仿宋" w:hint="eastAsia"/>
          <w:sz w:val="30"/>
        </w:rPr>
        <w:t>三、基金托管人对基金管理人的业务监督和核查</w:t>
      </w:r>
      <w:bookmarkEnd w:id="4"/>
    </w:p>
    <w:p w14:paraId="20A167A6" w14:textId="24068137" w:rsidR="000A5B48"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（一）基金托管人根据有关法律法规的规定及《基金合同》的约定，对基金投资范围、投资对象进行监督。</w:t>
      </w:r>
      <w:r w:rsidR="00C7270C" w:rsidRPr="00C7270C">
        <w:rPr>
          <w:rFonts w:ascii="彩虹粗仿宋" w:eastAsia="彩虹粗仿宋" w:hAnsi="宋体" w:cs="Arial" w:hint="eastAsia"/>
          <w:sz w:val="24"/>
        </w:rPr>
        <w:t>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bookmarkStart w:id="5" w:name="_Hlk87825917"/>
    </w:p>
    <w:p w14:paraId="22E28F10" w14:textId="77777777" w:rsidR="004E413C" w:rsidRPr="004E413C" w:rsidRDefault="004E413C" w:rsidP="004E413C">
      <w:pPr>
        <w:adjustRightInd w:val="0"/>
        <w:snapToGrid w:val="0"/>
        <w:ind w:firstLineChars="200" w:firstLine="480"/>
        <w:rPr>
          <w:rFonts w:ascii="彩虹粗仿宋" w:eastAsia="彩虹粗仿宋" w:hAnsi="宋体" w:cs="Arial"/>
          <w:sz w:val="24"/>
        </w:rPr>
      </w:pPr>
      <w:r w:rsidRPr="004E413C">
        <w:rPr>
          <w:rFonts w:ascii="彩虹粗仿宋" w:eastAsia="彩虹粗仿宋" w:hAnsi="宋体" w:cs="Arial" w:hint="eastAsia"/>
          <w:sz w:val="24"/>
        </w:rPr>
        <w:t>本基金投资于流动性良好的金融工具，包括债券（国债、央行票据、金融债券、企业债券、公司债券、中期票据、短期融资券、超短期融资券、公开发行的次级债券、政府支持债券、政府支持机构债券、地方政府债券、可分离交易可转债的纯债部分及其他经中国证监会允许投资的债券）、资产支持证券、债券回购、同业存单、银行存款（包含协议存款、定期存款及其他银行存款）、货币市场工具、国债期货、信用衍生品，以及法律法规或中国证监会允许投资的其他金融工具（但须符合中国证监会相关规定）。</w:t>
      </w:r>
    </w:p>
    <w:p w14:paraId="131794B8" w14:textId="390D3CEE" w:rsidR="00C31A3D" w:rsidRPr="00C31A3D" w:rsidRDefault="004E413C" w:rsidP="00C31A3D">
      <w:pPr>
        <w:adjustRightInd w:val="0"/>
        <w:snapToGrid w:val="0"/>
        <w:ind w:firstLineChars="200" w:firstLine="480"/>
        <w:rPr>
          <w:rFonts w:ascii="彩虹粗仿宋" w:eastAsia="彩虹粗仿宋" w:hAnsi="宋体" w:cs="Arial"/>
          <w:sz w:val="24"/>
        </w:rPr>
      </w:pPr>
      <w:r w:rsidRPr="004E413C">
        <w:rPr>
          <w:rFonts w:ascii="彩虹粗仿宋" w:eastAsia="彩虹粗仿宋" w:hAnsi="宋体" w:cs="Arial" w:hint="eastAsia"/>
          <w:sz w:val="24"/>
        </w:rPr>
        <w:t>本基金不投资于股票资产，也不投资于可转换债券（可分离交易可转债的纯债部分除外）、可交换债券</w:t>
      </w:r>
      <w:r w:rsidR="00C31A3D" w:rsidRPr="00C31A3D">
        <w:rPr>
          <w:rFonts w:ascii="彩虹粗仿宋" w:eastAsia="彩虹粗仿宋" w:hAnsi="宋体" w:cs="Arial" w:hint="eastAsia"/>
          <w:sz w:val="24"/>
        </w:rPr>
        <w:t>。</w:t>
      </w:r>
    </w:p>
    <w:p w14:paraId="38287AFF" w14:textId="744DD4E8" w:rsidR="00255311" w:rsidRPr="00255311" w:rsidRDefault="00C31A3D" w:rsidP="00255311">
      <w:pPr>
        <w:adjustRightInd w:val="0"/>
        <w:snapToGrid w:val="0"/>
        <w:ind w:firstLineChars="200" w:firstLine="480"/>
        <w:rPr>
          <w:rFonts w:ascii="彩虹粗仿宋" w:eastAsia="彩虹粗仿宋" w:hAnsi="宋体" w:cs="Arial"/>
          <w:sz w:val="24"/>
        </w:rPr>
      </w:pPr>
      <w:r w:rsidRPr="00C31A3D">
        <w:rPr>
          <w:rFonts w:ascii="彩虹粗仿宋" w:eastAsia="彩虹粗仿宋" w:hAnsi="宋体" w:cs="Arial" w:hint="eastAsia"/>
          <w:sz w:val="24"/>
        </w:rPr>
        <w:t>如法律法规或监管机构以后允许基金投资其他品种，基金管理人在履行适当程序后，可以将其纳入投资范围，并可依据届时有效的法律法规适时合理地调整投资范围</w:t>
      </w:r>
      <w:r w:rsidR="00255311" w:rsidRPr="00255311">
        <w:rPr>
          <w:rFonts w:ascii="彩虹粗仿宋" w:eastAsia="彩虹粗仿宋" w:hAnsi="宋体" w:cs="Arial" w:hint="eastAsia"/>
          <w:sz w:val="24"/>
        </w:rPr>
        <w:t>。</w:t>
      </w:r>
    </w:p>
    <w:p w14:paraId="3D40CF3A" w14:textId="4C52FE02" w:rsidR="006B7F1B" w:rsidRDefault="00255311" w:rsidP="00EC0376">
      <w:pPr>
        <w:adjustRightInd w:val="0"/>
        <w:snapToGrid w:val="0"/>
        <w:ind w:firstLineChars="200" w:firstLine="480"/>
        <w:rPr>
          <w:rFonts w:ascii="彩虹粗仿宋" w:eastAsia="彩虹粗仿宋" w:hAnsi="宋体" w:cs="Arial"/>
          <w:sz w:val="24"/>
        </w:rPr>
      </w:pPr>
      <w:r w:rsidRPr="00255311">
        <w:rPr>
          <w:rFonts w:ascii="彩虹粗仿宋" w:eastAsia="彩虹粗仿宋" w:hAnsi="宋体" w:cs="Arial" w:hint="eastAsia"/>
          <w:sz w:val="24"/>
        </w:rPr>
        <w:t>基金的投资组合比例为：</w:t>
      </w:r>
      <w:r w:rsidR="000D77A9" w:rsidRPr="000D77A9">
        <w:rPr>
          <w:rFonts w:ascii="彩虹粗仿宋" w:eastAsia="彩虹粗仿宋" w:hAnsi="宋体" w:cs="Arial" w:hint="eastAsia"/>
          <w:sz w:val="24"/>
        </w:rPr>
        <w:t>本基金对债券的投资比例不低于基金资产的80%；本基金每个交易日日终在扣除国债期货合约需缴纳的交易保证金后，持有现金或者到期日在一年以内的政府债券不低于基金资产净值的5%，其中，现金不包括结算备付金、存出保证金、应收申购款等</w:t>
      </w:r>
      <w:r w:rsidR="006B7F1B" w:rsidRPr="00EC0376">
        <w:rPr>
          <w:rFonts w:ascii="彩虹粗仿宋" w:eastAsia="彩虹粗仿宋" w:hAnsi="宋体" w:cs="Arial" w:hint="eastAsia"/>
          <w:sz w:val="24"/>
        </w:rPr>
        <w:t>。</w:t>
      </w:r>
    </w:p>
    <w:p w14:paraId="048DD855" w14:textId="1EA5DA0B" w:rsidR="006B7F1B" w:rsidRPr="00EC0376" w:rsidRDefault="006B7F1B" w:rsidP="00EC0376">
      <w:pPr>
        <w:adjustRightInd w:val="0"/>
        <w:snapToGrid w:val="0"/>
        <w:ind w:firstLineChars="200" w:firstLine="480"/>
        <w:rPr>
          <w:rFonts w:ascii="彩虹粗仿宋" w:eastAsia="彩虹粗仿宋" w:hAnsi="宋体" w:cs="Arial"/>
          <w:sz w:val="24"/>
        </w:rPr>
      </w:pPr>
      <w:r w:rsidRPr="00EC0376">
        <w:rPr>
          <w:rFonts w:ascii="彩虹粗仿宋" w:eastAsia="彩虹粗仿宋" w:hAnsi="宋体" w:cs="Arial" w:hint="eastAsia"/>
          <w:sz w:val="24"/>
        </w:rPr>
        <w:t>如果法律法规或监管机构变更上述投资品种的比例限制，基金管理人在履行适当程序后，以变更后的比例为准，本基金的投资比例</w:t>
      </w:r>
      <w:r w:rsidR="003F680B">
        <w:rPr>
          <w:rFonts w:ascii="彩虹粗仿宋" w:eastAsia="彩虹粗仿宋" w:hAnsi="宋体" w:cs="Arial" w:hint="eastAsia"/>
          <w:sz w:val="24"/>
        </w:rPr>
        <w:t>将</w:t>
      </w:r>
      <w:r w:rsidRPr="00EC0376">
        <w:rPr>
          <w:rFonts w:ascii="彩虹粗仿宋" w:eastAsia="彩虹粗仿宋" w:hAnsi="宋体" w:cs="Arial" w:hint="eastAsia"/>
          <w:sz w:val="24"/>
        </w:rPr>
        <w:t>相应调整。</w:t>
      </w:r>
    </w:p>
    <w:p w14:paraId="657E5E55" w14:textId="77777777" w:rsidR="00984E03" w:rsidRPr="001D5AFD" w:rsidRDefault="00984E03" w:rsidP="006B7F1B">
      <w:pPr>
        <w:adjustRightInd w:val="0"/>
        <w:snapToGrid w:val="0"/>
        <w:ind w:firstLineChars="200" w:firstLine="480"/>
        <w:rPr>
          <w:rFonts w:ascii="彩虹粗仿宋" w:eastAsia="彩虹粗仿宋"/>
          <w:sz w:val="24"/>
        </w:rPr>
      </w:pPr>
      <w:r w:rsidRPr="001D5AFD">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3BF5D67E" w14:textId="77777777" w:rsidR="00984E03" w:rsidRDefault="00984E03" w:rsidP="00984E03">
      <w:pPr>
        <w:adjustRightInd w:val="0"/>
        <w:snapToGrid w:val="0"/>
        <w:ind w:firstLineChars="200" w:firstLine="480"/>
        <w:rPr>
          <w:rFonts w:ascii="彩虹粗仿宋" w:eastAsia="彩虹粗仿宋"/>
          <w:i/>
          <w:sz w:val="24"/>
        </w:rPr>
      </w:pPr>
      <w:r w:rsidRPr="00521CE9">
        <w:rPr>
          <w:rFonts w:ascii="彩虹粗仿宋" w:eastAsia="彩虹粗仿宋" w:hint="eastAsia"/>
          <w:i/>
          <w:sz w:val="24"/>
        </w:rPr>
        <w:t>根据《基金合同》的约定，本基金投资组合比例应符合以下规定：</w:t>
      </w:r>
    </w:p>
    <w:p w14:paraId="0AA7CE64" w14:textId="177645C4" w:rsidR="001C13E3" w:rsidRPr="001C13E3" w:rsidRDefault="00DD5EFE" w:rsidP="00A56726">
      <w:pPr>
        <w:adjustRightInd w:val="0"/>
        <w:snapToGrid w:val="0"/>
        <w:ind w:firstLineChars="200" w:firstLine="480"/>
        <w:rPr>
          <w:rFonts w:ascii="彩虹粗仿宋" w:eastAsia="彩虹粗仿宋"/>
          <w:sz w:val="24"/>
        </w:rPr>
      </w:pPr>
      <w:r w:rsidRPr="00DD5EFE">
        <w:rPr>
          <w:rFonts w:ascii="彩虹粗仿宋" w:eastAsia="彩虹粗仿宋" w:hint="eastAsia"/>
          <w:sz w:val="24"/>
        </w:rPr>
        <w:t>1</w:t>
      </w:r>
      <w:r w:rsidR="00817040">
        <w:rPr>
          <w:rFonts w:ascii="彩虹粗仿宋" w:eastAsia="彩虹粗仿宋" w:hint="eastAsia"/>
          <w:sz w:val="24"/>
        </w:rPr>
        <w:t>.</w:t>
      </w:r>
      <w:r w:rsidR="001C13E3" w:rsidRPr="001C13E3">
        <w:rPr>
          <w:rFonts w:ascii="彩虹粗仿宋" w:eastAsia="彩虹粗仿宋" w:hint="eastAsia"/>
          <w:sz w:val="24"/>
        </w:rPr>
        <w:t>本基金对债券的投资比例不低于基金资产的80%；</w:t>
      </w:r>
    </w:p>
    <w:p w14:paraId="62A5837B" w14:textId="09D5FA0E" w:rsidR="001C13E3" w:rsidRPr="001C13E3" w:rsidRDefault="001C13E3" w:rsidP="001C13E3">
      <w:pPr>
        <w:adjustRightInd w:val="0"/>
        <w:snapToGrid w:val="0"/>
        <w:ind w:firstLineChars="200" w:firstLine="480"/>
        <w:rPr>
          <w:rFonts w:ascii="彩虹粗仿宋" w:eastAsia="彩虹粗仿宋"/>
          <w:sz w:val="24"/>
        </w:rPr>
      </w:pPr>
      <w:r w:rsidRPr="001C13E3">
        <w:rPr>
          <w:rFonts w:ascii="彩虹粗仿宋" w:eastAsia="彩虹粗仿宋" w:hint="eastAsia"/>
          <w:sz w:val="24"/>
        </w:rPr>
        <w:t>2</w:t>
      </w:r>
      <w:r w:rsidR="00A56726">
        <w:rPr>
          <w:rFonts w:ascii="彩虹粗仿宋" w:eastAsia="彩虹粗仿宋"/>
          <w:sz w:val="24"/>
        </w:rPr>
        <w:t>.</w:t>
      </w:r>
      <w:r w:rsidRPr="001C13E3">
        <w:rPr>
          <w:rFonts w:ascii="彩虹粗仿宋" w:eastAsia="彩虹粗仿宋" w:hint="eastAsia"/>
          <w:sz w:val="24"/>
        </w:rPr>
        <w:t>本基金每个交易日日终，在扣除国债期货合约需缴纳的交易保证金后，应当保持不低于基金资产净值5% 的现金或到期日在一年以内的政府债券。其中，现金不包括结算备付金、存出保证金、应收申购款等；</w:t>
      </w:r>
    </w:p>
    <w:p w14:paraId="02B1E585" w14:textId="02E68AA7" w:rsidR="001C13E3" w:rsidRPr="001C13E3" w:rsidRDefault="001C13E3" w:rsidP="001C13E3">
      <w:pPr>
        <w:adjustRightInd w:val="0"/>
        <w:snapToGrid w:val="0"/>
        <w:ind w:firstLineChars="200" w:firstLine="480"/>
        <w:rPr>
          <w:rFonts w:ascii="彩虹粗仿宋" w:eastAsia="彩虹粗仿宋"/>
          <w:sz w:val="24"/>
        </w:rPr>
      </w:pPr>
      <w:r w:rsidRPr="001C13E3">
        <w:rPr>
          <w:rFonts w:ascii="彩虹粗仿宋" w:eastAsia="彩虹粗仿宋" w:hint="eastAsia"/>
          <w:sz w:val="24"/>
        </w:rPr>
        <w:t>3</w:t>
      </w:r>
      <w:r w:rsidR="00A56726">
        <w:rPr>
          <w:rFonts w:ascii="彩虹粗仿宋" w:eastAsia="彩虹粗仿宋" w:hint="eastAsia"/>
          <w:sz w:val="24"/>
        </w:rPr>
        <w:t>.</w:t>
      </w:r>
      <w:r w:rsidRPr="001C13E3">
        <w:rPr>
          <w:rFonts w:ascii="彩虹粗仿宋" w:eastAsia="彩虹粗仿宋" w:hint="eastAsia"/>
          <w:sz w:val="24"/>
        </w:rPr>
        <w:t>本基金持有一家公司发行的证券，其市值不超过基金资产净值的 10%；</w:t>
      </w:r>
    </w:p>
    <w:p w14:paraId="7DBEDF01" w14:textId="476505CB" w:rsidR="001C13E3" w:rsidRPr="001C13E3" w:rsidRDefault="001C13E3" w:rsidP="001C13E3">
      <w:pPr>
        <w:adjustRightInd w:val="0"/>
        <w:snapToGrid w:val="0"/>
        <w:ind w:firstLineChars="200" w:firstLine="480"/>
        <w:rPr>
          <w:rFonts w:ascii="彩虹粗仿宋" w:eastAsia="彩虹粗仿宋"/>
          <w:sz w:val="24"/>
        </w:rPr>
      </w:pPr>
      <w:r w:rsidRPr="001C13E3">
        <w:rPr>
          <w:rFonts w:ascii="彩虹粗仿宋" w:eastAsia="彩虹粗仿宋" w:hint="eastAsia"/>
          <w:sz w:val="24"/>
        </w:rPr>
        <w:t>4</w:t>
      </w:r>
      <w:r w:rsidR="00A56726">
        <w:rPr>
          <w:rFonts w:ascii="彩虹粗仿宋" w:eastAsia="彩虹粗仿宋" w:hint="eastAsia"/>
          <w:sz w:val="24"/>
        </w:rPr>
        <w:t>.</w:t>
      </w:r>
      <w:r w:rsidRPr="001C13E3">
        <w:rPr>
          <w:rFonts w:ascii="彩虹粗仿宋" w:eastAsia="彩虹粗仿宋" w:hint="eastAsia"/>
          <w:sz w:val="24"/>
        </w:rPr>
        <w:t>本基金管理人管理的</w:t>
      </w:r>
      <w:r w:rsidR="00C7270C" w:rsidRPr="00C7270C">
        <w:rPr>
          <w:rFonts w:ascii="彩虹粗仿宋" w:eastAsia="彩虹粗仿宋" w:hint="eastAsia"/>
          <w:sz w:val="24"/>
        </w:rPr>
        <w:t>且由本基金托管人托管的</w:t>
      </w:r>
      <w:r w:rsidRPr="001C13E3">
        <w:rPr>
          <w:rFonts w:ascii="彩虹粗仿宋" w:eastAsia="彩虹粗仿宋" w:hint="eastAsia"/>
          <w:sz w:val="24"/>
        </w:rPr>
        <w:t>全部基金持有一家公司发行的证券，不超过该证券的10％，完全按照有关指数的构成比例进行证券投资的基金品种可不受前述比例限制；</w:t>
      </w:r>
    </w:p>
    <w:p w14:paraId="1E7E1258" w14:textId="381C39B7" w:rsidR="001C13E3" w:rsidRPr="001C13E3" w:rsidRDefault="001C13E3" w:rsidP="001C13E3">
      <w:pPr>
        <w:adjustRightInd w:val="0"/>
        <w:snapToGrid w:val="0"/>
        <w:ind w:firstLineChars="200" w:firstLine="480"/>
        <w:rPr>
          <w:rFonts w:ascii="彩虹粗仿宋" w:eastAsia="彩虹粗仿宋"/>
          <w:sz w:val="24"/>
        </w:rPr>
      </w:pPr>
      <w:r w:rsidRPr="001C13E3">
        <w:rPr>
          <w:rFonts w:ascii="彩虹粗仿宋" w:eastAsia="彩虹粗仿宋" w:hint="eastAsia"/>
          <w:sz w:val="24"/>
        </w:rPr>
        <w:t>5</w:t>
      </w:r>
      <w:r w:rsidR="00A56726">
        <w:rPr>
          <w:rFonts w:ascii="彩虹粗仿宋" w:eastAsia="彩虹粗仿宋" w:hint="eastAsia"/>
          <w:sz w:val="24"/>
        </w:rPr>
        <w:t>.</w:t>
      </w:r>
      <w:r w:rsidRPr="001C13E3">
        <w:rPr>
          <w:rFonts w:ascii="彩虹粗仿宋" w:eastAsia="彩虹粗仿宋" w:hint="eastAsia"/>
          <w:sz w:val="24"/>
        </w:rPr>
        <w:t>本基金投资于同一原始权益人的各类资产支持证券的比例，不得超过基金资产净值的10％；</w:t>
      </w:r>
    </w:p>
    <w:p w14:paraId="65927071" w14:textId="11764AD0" w:rsidR="001C13E3" w:rsidRPr="001C13E3" w:rsidRDefault="001C13E3" w:rsidP="001C13E3">
      <w:pPr>
        <w:adjustRightInd w:val="0"/>
        <w:snapToGrid w:val="0"/>
        <w:ind w:firstLineChars="200" w:firstLine="480"/>
        <w:rPr>
          <w:rFonts w:ascii="彩虹粗仿宋" w:eastAsia="彩虹粗仿宋"/>
          <w:sz w:val="24"/>
        </w:rPr>
      </w:pPr>
      <w:r w:rsidRPr="001C13E3">
        <w:rPr>
          <w:rFonts w:ascii="彩虹粗仿宋" w:eastAsia="彩虹粗仿宋" w:hint="eastAsia"/>
          <w:sz w:val="24"/>
        </w:rPr>
        <w:t>6</w:t>
      </w:r>
      <w:r w:rsidR="00A56726">
        <w:rPr>
          <w:rFonts w:ascii="彩虹粗仿宋" w:eastAsia="彩虹粗仿宋" w:hint="eastAsia"/>
          <w:sz w:val="24"/>
        </w:rPr>
        <w:t>.</w:t>
      </w:r>
      <w:r w:rsidRPr="001C13E3">
        <w:rPr>
          <w:rFonts w:ascii="彩虹粗仿宋" w:eastAsia="彩虹粗仿宋" w:hint="eastAsia"/>
          <w:sz w:val="24"/>
        </w:rPr>
        <w:t>本基金持有的全部资产支持证券，其市值不得超过基金资产净值的20％；</w:t>
      </w:r>
    </w:p>
    <w:p w14:paraId="3DF07AEA" w14:textId="0238FD6B" w:rsidR="001C13E3" w:rsidRPr="001C13E3" w:rsidRDefault="001C13E3" w:rsidP="001C13E3">
      <w:pPr>
        <w:adjustRightInd w:val="0"/>
        <w:snapToGrid w:val="0"/>
        <w:ind w:firstLineChars="200" w:firstLine="480"/>
        <w:rPr>
          <w:rFonts w:ascii="彩虹粗仿宋" w:eastAsia="彩虹粗仿宋"/>
          <w:sz w:val="24"/>
        </w:rPr>
      </w:pPr>
      <w:r w:rsidRPr="001C13E3">
        <w:rPr>
          <w:rFonts w:ascii="彩虹粗仿宋" w:eastAsia="彩虹粗仿宋" w:hint="eastAsia"/>
          <w:sz w:val="24"/>
        </w:rPr>
        <w:t>7</w:t>
      </w:r>
      <w:r w:rsidR="00A56726">
        <w:rPr>
          <w:rFonts w:ascii="彩虹粗仿宋" w:eastAsia="彩虹粗仿宋" w:hint="eastAsia"/>
          <w:sz w:val="24"/>
        </w:rPr>
        <w:t>.</w:t>
      </w:r>
      <w:r w:rsidRPr="001C13E3">
        <w:rPr>
          <w:rFonts w:ascii="彩虹粗仿宋" w:eastAsia="彩虹粗仿宋" w:hint="eastAsia"/>
          <w:sz w:val="24"/>
        </w:rPr>
        <w:t>本基金持有的同一（指同一信用级别）资产支持证券的比例，不得超过该资产支持证券规模的10％；</w:t>
      </w:r>
    </w:p>
    <w:p w14:paraId="4DA83102" w14:textId="063D52B1" w:rsidR="001C13E3" w:rsidRPr="001C13E3" w:rsidRDefault="001C13E3" w:rsidP="001C13E3">
      <w:pPr>
        <w:adjustRightInd w:val="0"/>
        <w:snapToGrid w:val="0"/>
        <w:ind w:firstLineChars="200" w:firstLine="480"/>
        <w:rPr>
          <w:rFonts w:ascii="彩虹粗仿宋" w:eastAsia="彩虹粗仿宋"/>
          <w:sz w:val="24"/>
        </w:rPr>
      </w:pPr>
      <w:r w:rsidRPr="001C13E3">
        <w:rPr>
          <w:rFonts w:ascii="彩虹粗仿宋" w:eastAsia="彩虹粗仿宋" w:hint="eastAsia"/>
          <w:sz w:val="24"/>
        </w:rPr>
        <w:t>8</w:t>
      </w:r>
      <w:r w:rsidR="00A56726">
        <w:rPr>
          <w:rFonts w:ascii="彩虹粗仿宋" w:eastAsia="彩虹粗仿宋" w:hint="eastAsia"/>
          <w:sz w:val="24"/>
        </w:rPr>
        <w:t>.</w:t>
      </w:r>
      <w:r w:rsidRPr="001C13E3">
        <w:rPr>
          <w:rFonts w:ascii="彩虹粗仿宋" w:eastAsia="彩虹粗仿宋" w:hint="eastAsia"/>
          <w:sz w:val="24"/>
        </w:rPr>
        <w:t>本基金管理人管理的</w:t>
      </w:r>
      <w:r w:rsidR="00C7270C">
        <w:rPr>
          <w:rFonts w:ascii="彩虹粗仿宋" w:eastAsia="彩虹粗仿宋" w:hint="eastAsia"/>
          <w:sz w:val="24"/>
        </w:rPr>
        <w:t>且由本基金托管人托管的</w:t>
      </w:r>
      <w:r w:rsidRPr="001C13E3">
        <w:rPr>
          <w:rFonts w:ascii="彩虹粗仿宋" w:eastAsia="彩虹粗仿宋" w:hint="eastAsia"/>
          <w:sz w:val="24"/>
        </w:rPr>
        <w:t>全部基金投资于同一原始权益人的各类资产支持证券，不得超过其各类资产支持证券合计规模的10％；</w:t>
      </w:r>
    </w:p>
    <w:p w14:paraId="486CF6F0" w14:textId="0E4658C2" w:rsidR="001C13E3" w:rsidRPr="001C13E3" w:rsidRDefault="001C13E3" w:rsidP="001C13E3">
      <w:pPr>
        <w:adjustRightInd w:val="0"/>
        <w:snapToGrid w:val="0"/>
        <w:ind w:firstLineChars="200" w:firstLine="480"/>
        <w:rPr>
          <w:rFonts w:ascii="彩虹粗仿宋" w:eastAsia="彩虹粗仿宋"/>
          <w:sz w:val="24"/>
        </w:rPr>
      </w:pPr>
      <w:r w:rsidRPr="001C13E3">
        <w:rPr>
          <w:rFonts w:ascii="彩虹粗仿宋" w:eastAsia="彩虹粗仿宋" w:hint="eastAsia"/>
          <w:sz w:val="24"/>
        </w:rPr>
        <w:t>9</w:t>
      </w:r>
      <w:r w:rsidR="00A56726">
        <w:rPr>
          <w:rFonts w:ascii="彩虹粗仿宋" w:eastAsia="彩虹粗仿宋" w:hint="eastAsia"/>
          <w:sz w:val="24"/>
        </w:rPr>
        <w:t>.</w:t>
      </w:r>
      <w:r w:rsidRPr="001C13E3">
        <w:rPr>
          <w:rFonts w:ascii="彩虹粗仿宋" w:eastAsia="彩虹粗仿宋" w:hint="eastAsia"/>
          <w:sz w:val="24"/>
        </w:rPr>
        <w:t>本基金资产总值不超过基金资产净值的140%；</w:t>
      </w:r>
    </w:p>
    <w:p w14:paraId="174A2D88" w14:textId="59B656A6" w:rsidR="001C13E3" w:rsidRPr="001C13E3" w:rsidRDefault="001C13E3" w:rsidP="001C13E3">
      <w:pPr>
        <w:adjustRightInd w:val="0"/>
        <w:snapToGrid w:val="0"/>
        <w:ind w:firstLineChars="200" w:firstLine="480"/>
        <w:rPr>
          <w:rFonts w:ascii="彩虹粗仿宋" w:eastAsia="彩虹粗仿宋"/>
          <w:sz w:val="24"/>
        </w:rPr>
      </w:pPr>
      <w:r w:rsidRPr="001C13E3">
        <w:rPr>
          <w:rFonts w:ascii="彩虹粗仿宋" w:eastAsia="彩虹粗仿宋" w:hint="eastAsia"/>
          <w:sz w:val="24"/>
        </w:rPr>
        <w:t>10</w:t>
      </w:r>
      <w:r w:rsidR="00A56726">
        <w:rPr>
          <w:rFonts w:ascii="彩虹粗仿宋" w:eastAsia="彩虹粗仿宋" w:hint="eastAsia"/>
          <w:sz w:val="24"/>
        </w:rPr>
        <w:t>.</w:t>
      </w:r>
      <w:r w:rsidRPr="001C13E3">
        <w:rPr>
          <w:rFonts w:ascii="彩虹粗仿宋" w:eastAsia="彩虹粗仿宋" w:hint="eastAsia"/>
          <w:sz w:val="24"/>
        </w:rPr>
        <w:t>本基金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13C173CE" w14:textId="3EAFD8DA" w:rsidR="001C13E3" w:rsidRPr="001C13E3" w:rsidRDefault="001C13E3" w:rsidP="001C13E3">
      <w:pPr>
        <w:adjustRightInd w:val="0"/>
        <w:snapToGrid w:val="0"/>
        <w:ind w:firstLineChars="200" w:firstLine="480"/>
        <w:rPr>
          <w:rFonts w:ascii="彩虹粗仿宋" w:eastAsia="彩虹粗仿宋"/>
          <w:sz w:val="24"/>
        </w:rPr>
      </w:pPr>
      <w:r w:rsidRPr="001C13E3">
        <w:rPr>
          <w:rFonts w:ascii="彩虹粗仿宋" w:eastAsia="彩虹粗仿宋" w:hint="eastAsia"/>
          <w:sz w:val="24"/>
        </w:rPr>
        <w:t>1</w:t>
      </w:r>
      <w:r w:rsidR="00A56726">
        <w:rPr>
          <w:rFonts w:ascii="彩虹粗仿宋" w:eastAsia="彩虹粗仿宋"/>
          <w:sz w:val="24"/>
        </w:rPr>
        <w:t>1.</w:t>
      </w:r>
      <w:r w:rsidRPr="001C13E3">
        <w:rPr>
          <w:rFonts w:ascii="彩虹粗仿宋" w:eastAsia="彩虹粗仿宋" w:hint="eastAsia"/>
          <w:sz w:val="24"/>
        </w:rPr>
        <w:t>本基金主动投资于流动性受限资产的市值合计不得超过本基金资产净值的15%；因证券市场波动、基金规模变动等基金管理人之外的因素致使基金不符合该比例限制的，基金管理人不得主动新增流动性受限资产的投资；</w:t>
      </w:r>
    </w:p>
    <w:p w14:paraId="049FB109" w14:textId="2F0BC70C" w:rsidR="001C13E3" w:rsidRPr="001C13E3" w:rsidRDefault="001C13E3" w:rsidP="001C13E3">
      <w:pPr>
        <w:adjustRightInd w:val="0"/>
        <w:snapToGrid w:val="0"/>
        <w:ind w:firstLineChars="200" w:firstLine="480"/>
        <w:rPr>
          <w:rFonts w:ascii="彩虹粗仿宋" w:eastAsia="彩虹粗仿宋"/>
          <w:sz w:val="24"/>
        </w:rPr>
      </w:pPr>
      <w:r w:rsidRPr="001C13E3">
        <w:rPr>
          <w:rFonts w:ascii="彩虹粗仿宋" w:eastAsia="彩虹粗仿宋" w:hint="eastAsia"/>
          <w:sz w:val="24"/>
        </w:rPr>
        <w:t>1</w:t>
      </w:r>
      <w:r w:rsidR="00073ADE">
        <w:rPr>
          <w:rFonts w:ascii="彩虹粗仿宋" w:eastAsia="彩虹粗仿宋"/>
          <w:sz w:val="24"/>
        </w:rPr>
        <w:t>2</w:t>
      </w:r>
      <w:r w:rsidR="00A56726">
        <w:rPr>
          <w:rFonts w:ascii="彩虹粗仿宋" w:eastAsia="彩虹粗仿宋" w:hint="eastAsia"/>
          <w:sz w:val="24"/>
        </w:rPr>
        <w:t>.</w:t>
      </w:r>
      <w:r w:rsidRPr="001C13E3">
        <w:rPr>
          <w:rFonts w:ascii="彩虹粗仿宋" w:eastAsia="彩虹粗仿宋" w:hint="eastAsia"/>
          <w:sz w:val="24"/>
        </w:rPr>
        <w:t>法律法规及中国证监会规定的和《基金合同》约定的其他投资限制。</w:t>
      </w:r>
    </w:p>
    <w:p w14:paraId="5226F444" w14:textId="70961BE8" w:rsidR="00DD5EFE" w:rsidRPr="00DD5EFE" w:rsidRDefault="001C13E3" w:rsidP="001C13E3">
      <w:pPr>
        <w:adjustRightInd w:val="0"/>
        <w:snapToGrid w:val="0"/>
        <w:ind w:firstLineChars="200" w:firstLine="480"/>
        <w:rPr>
          <w:rFonts w:ascii="彩虹粗仿宋" w:eastAsia="彩虹粗仿宋"/>
          <w:sz w:val="24"/>
        </w:rPr>
      </w:pPr>
      <w:r w:rsidRPr="001C13E3">
        <w:rPr>
          <w:rFonts w:ascii="彩虹粗仿宋" w:eastAsia="彩虹粗仿宋" w:hint="eastAsia"/>
          <w:sz w:val="24"/>
        </w:rPr>
        <w:t>除上述第2、</w:t>
      </w:r>
      <w:r w:rsidR="00A56726">
        <w:rPr>
          <w:rFonts w:ascii="彩虹粗仿宋" w:eastAsia="彩虹粗仿宋" w:hint="eastAsia"/>
          <w:sz w:val="24"/>
        </w:rPr>
        <w:t>1</w:t>
      </w:r>
      <w:r w:rsidRPr="001C13E3">
        <w:rPr>
          <w:rFonts w:ascii="彩虹粗仿宋" w:eastAsia="彩虹粗仿宋" w:hint="eastAsia"/>
          <w:sz w:val="24"/>
        </w:rPr>
        <w:t>1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r w:rsidR="00DD5EFE" w:rsidRPr="00DD5EFE">
        <w:rPr>
          <w:rFonts w:ascii="彩虹粗仿宋" w:eastAsia="彩虹粗仿宋" w:hint="eastAsia"/>
          <w:sz w:val="24"/>
        </w:rPr>
        <w:t>。</w:t>
      </w:r>
    </w:p>
    <w:p w14:paraId="3B75C685" w14:textId="77777777" w:rsidR="00DD5EFE" w:rsidRPr="00DD5EFE" w:rsidRDefault="00DD5EFE" w:rsidP="00DD5EFE">
      <w:pPr>
        <w:adjustRightInd w:val="0"/>
        <w:snapToGrid w:val="0"/>
        <w:ind w:firstLineChars="200" w:firstLine="480"/>
        <w:rPr>
          <w:rFonts w:ascii="彩虹粗仿宋" w:eastAsia="彩虹粗仿宋"/>
          <w:sz w:val="24"/>
        </w:rPr>
      </w:pPr>
      <w:r w:rsidRPr="00DD5EFE">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0995264" w14:textId="4EAD8A6B" w:rsidR="00984E03" w:rsidRPr="001D5AFD" w:rsidRDefault="00DD5EFE" w:rsidP="00984E03">
      <w:pPr>
        <w:adjustRightInd w:val="0"/>
        <w:snapToGrid w:val="0"/>
        <w:ind w:firstLineChars="200" w:firstLine="480"/>
        <w:rPr>
          <w:rFonts w:ascii="彩虹粗仿宋" w:eastAsia="彩虹粗仿宋"/>
          <w:sz w:val="24"/>
        </w:rPr>
      </w:pPr>
      <w:r w:rsidRPr="00DD5EFE">
        <w:rPr>
          <w:rFonts w:ascii="彩虹粗仿宋" w:eastAsia="彩虹粗仿宋" w:hint="eastAsia"/>
          <w:sz w:val="24"/>
        </w:rPr>
        <w:t>法律法规或监管部门取消或变更上述限制，如适用于本基金，基金管理人在履行适当程序后，则本基金投资不再受相关限制或以变更以后的规定为准</w:t>
      </w:r>
      <w:r w:rsidR="00984E03" w:rsidRPr="00700F7B">
        <w:rPr>
          <w:rFonts w:ascii="彩虹粗仿宋" w:eastAsia="彩虹粗仿宋" w:hint="eastAsia"/>
          <w:sz w:val="24"/>
        </w:rPr>
        <w:t>。</w:t>
      </w:r>
    </w:p>
    <w:bookmarkEnd w:id="5"/>
    <w:p w14:paraId="64FA7096" w14:textId="6980A784"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（三）基金托管人</w:t>
      </w:r>
      <w:bookmarkStart w:id="6" w:name="OLE_LINK1"/>
      <w:r w:rsidRPr="001D5AFD">
        <w:rPr>
          <w:rFonts w:ascii="彩虹粗仿宋" w:eastAsia="彩虹粗仿宋" w:hAnsi="宋体" w:cs="Arial" w:hint="eastAsia"/>
          <w:sz w:val="24"/>
        </w:rPr>
        <w:t>根据有关法律法规的规定及《基金合同》的约定，</w:t>
      </w:r>
      <w:bookmarkEnd w:id="6"/>
      <w:r w:rsidRPr="001D5AFD">
        <w:rPr>
          <w:rFonts w:ascii="彩虹粗仿宋" w:eastAsia="彩虹粗仿宋" w:hAnsi="宋体" w:cs="Arial" w:hint="eastAsia"/>
          <w:sz w:val="24"/>
        </w:rPr>
        <w:t>对本托管协议第十五条第</w:t>
      </w:r>
      <w:r w:rsidR="00677652">
        <w:rPr>
          <w:rFonts w:ascii="彩虹粗仿宋" w:eastAsia="彩虹粗仿宋" w:hAnsi="宋体" w:cs="Arial" w:hint="eastAsia"/>
          <w:sz w:val="24"/>
        </w:rPr>
        <w:t>（</w:t>
      </w:r>
      <w:r w:rsidRPr="001D5AFD">
        <w:rPr>
          <w:rFonts w:ascii="彩虹粗仿宋" w:eastAsia="彩虹粗仿宋" w:hAnsi="宋体" w:cs="Arial" w:hint="eastAsia"/>
          <w:sz w:val="24"/>
        </w:rPr>
        <w:t>九</w:t>
      </w:r>
      <w:r w:rsidR="00677652">
        <w:rPr>
          <w:rFonts w:ascii="彩虹粗仿宋" w:eastAsia="彩虹粗仿宋" w:hAnsi="宋体" w:cs="Arial" w:hint="eastAsia"/>
          <w:sz w:val="24"/>
        </w:rPr>
        <w:t>）</w:t>
      </w:r>
      <w:r w:rsidRPr="001D5AFD">
        <w:rPr>
          <w:rFonts w:ascii="彩虹粗仿宋" w:eastAsia="彩虹粗仿宋" w:hAnsi="宋体" w:cs="Arial" w:hint="eastAsia"/>
          <w:sz w:val="24"/>
        </w:rPr>
        <w:t>款基金投资禁止行为</w:t>
      </w:r>
      <w:r>
        <w:rPr>
          <w:rFonts w:ascii="彩虹粗仿宋" w:eastAsia="彩虹粗仿宋" w:hAnsi="宋体" w:cs="Arial" w:hint="eastAsia"/>
          <w:sz w:val="24"/>
        </w:rPr>
        <w:t>通过事后监督方式</w:t>
      </w:r>
      <w:r w:rsidRPr="001D5AFD">
        <w:rPr>
          <w:rFonts w:ascii="彩虹粗仿宋" w:eastAsia="彩虹粗仿宋" w:hAnsi="宋体" w:cs="Arial" w:hint="eastAsia"/>
          <w:sz w:val="24"/>
        </w:rPr>
        <w:t>进行监督。</w:t>
      </w:r>
    </w:p>
    <w:p w14:paraId="76BE1569" w14:textId="52B31650"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基金管理人运用基金财产买卖基金管理人、基金托管人及其控股股东、实际控制人或者与其有</w:t>
      </w:r>
      <w:r w:rsidR="00467960">
        <w:rPr>
          <w:rFonts w:ascii="彩虹粗仿宋" w:eastAsia="彩虹粗仿宋" w:hAnsi="宋体" w:cs="Arial" w:hint="eastAsia"/>
          <w:sz w:val="24"/>
        </w:rPr>
        <w:t>其他</w:t>
      </w:r>
      <w:r w:rsidRPr="001D5AFD">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571E1E9B" w14:textId="23211214" w:rsidR="00160009" w:rsidRPr="004631D4" w:rsidRDefault="00F471FB" w:rsidP="005462B8">
      <w:pPr>
        <w:tabs>
          <w:tab w:val="left" w:pos="5812"/>
        </w:tabs>
        <w:adjustRightInd w:val="0"/>
        <w:snapToGrid w:val="0"/>
        <w:ind w:firstLineChars="200" w:firstLine="480"/>
        <w:rPr>
          <w:rFonts w:asciiTheme="minorHAnsi" w:eastAsia="彩虹粗仿宋" w:hAnsiTheme="minorHAnsi" w:cs="Arial"/>
        </w:rPr>
      </w:pPr>
      <w:r w:rsidRPr="00F471FB">
        <w:rPr>
          <w:rFonts w:ascii="彩虹粗仿宋" w:eastAsia="彩虹粗仿宋" w:hAnsi="宋体" w:cs="Arial" w:hint="eastAsia"/>
          <w:sz w:val="24"/>
        </w:rPr>
        <w:t>（四）基金托管人根据有关法律法规的规定及《基金合同》等有关约定，对基金管理人参与银行间债券市场进行监督。</w:t>
      </w:r>
    </w:p>
    <w:p w14:paraId="1AE88AA0" w14:textId="48DBDBE8" w:rsidR="00984E03" w:rsidRDefault="00984E03" w:rsidP="00346DD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sidR="001D5D49">
        <w:rPr>
          <w:rFonts w:ascii="彩虹粗仿宋" w:eastAsia="彩虹粗仿宋" w:hAnsi="宋体" w:cs="Arial" w:hint="eastAsia"/>
          <w:sz w:val="24"/>
        </w:rPr>
        <w:t>五</w:t>
      </w:r>
      <w:r w:rsidRPr="001D5AFD">
        <w:rPr>
          <w:rFonts w:ascii="彩虹粗仿宋" w:eastAsia="彩虹粗仿宋" w:hAnsi="宋体" w:cs="Arial" w:hint="eastAsia"/>
          <w:sz w:val="24"/>
        </w:rPr>
        <w:t>）</w:t>
      </w:r>
      <w:r w:rsidRPr="00392C0B">
        <w:rPr>
          <w:rFonts w:ascii="彩虹粗仿宋" w:eastAsia="彩虹粗仿宋" w:hAnsi="宋体" w:cs="Arial" w:hint="eastAsia"/>
          <w:sz w:val="24"/>
        </w:rPr>
        <w:t>基金托管人根据有关法律法规的规定及基金合同的约定，对基金管理人选择存款银行进行监督</w:t>
      </w:r>
      <w:r>
        <w:rPr>
          <w:rFonts w:ascii="彩虹粗仿宋" w:eastAsia="彩虹粗仿宋" w:hAnsi="宋体" w:cs="Arial" w:hint="eastAsia"/>
          <w:sz w:val="24"/>
        </w:rPr>
        <w:t>。</w:t>
      </w:r>
    </w:p>
    <w:p w14:paraId="661AD1C6" w14:textId="77777777" w:rsidR="00984E03" w:rsidRPr="00392C0B" w:rsidRDefault="00984E03" w:rsidP="00984E03">
      <w:pPr>
        <w:adjustRightInd w:val="0"/>
        <w:snapToGrid w:val="0"/>
        <w:ind w:firstLineChars="200" w:firstLine="480"/>
        <w:rPr>
          <w:rFonts w:ascii="彩虹粗仿宋" w:eastAsia="彩虹粗仿宋" w:hAnsi="宋体" w:cs="Arial"/>
          <w:sz w:val="24"/>
        </w:rPr>
      </w:pPr>
      <w:r w:rsidRPr="00392C0B">
        <w:rPr>
          <w:rFonts w:ascii="彩虹粗仿宋" w:eastAsia="彩虹粗仿宋" w:hAnsi="宋体" w:cs="Arial" w:hint="eastAsia"/>
          <w:sz w:val="24"/>
        </w:rPr>
        <w:t>基金管理人负责对本基金存款银行的评估与研究，建立健全银行存款的业务流程、岗位职责、风险控制措施和监察稽核制度，切实防范有关风险。</w:t>
      </w:r>
    </w:p>
    <w:p w14:paraId="2DEE74DE" w14:textId="2ED323E8" w:rsidR="00984E03" w:rsidRDefault="00984E03" w:rsidP="00984E03">
      <w:pPr>
        <w:adjustRightInd w:val="0"/>
        <w:snapToGrid w:val="0"/>
        <w:ind w:firstLineChars="200" w:firstLine="480"/>
        <w:rPr>
          <w:rFonts w:ascii="彩虹粗仿宋" w:eastAsia="彩虹粗仿宋" w:hAnsi="宋体" w:cs="Arial"/>
          <w:sz w:val="24"/>
        </w:rPr>
      </w:pPr>
      <w:r w:rsidRPr="00392C0B">
        <w:rPr>
          <w:rFonts w:ascii="彩虹粗仿宋" w:eastAsia="彩虹粗仿宋" w:hAnsi="宋体" w:cs="Arial" w:hint="eastAsia"/>
          <w:sz w:val="24"/>
        </w:rPr>
        <w:t>基金管理人与基金托管人在开展基金存款业务时，应严格遵守《基金法》、《</w:t>
      </w:r>
      <w:r w:rsidR="00BC54D5">
        <w:rPr>
          <w:rFonts w:ascii="彩虹粗仿宋" w:eastAsia="彩虹粗仿宋" w:hAnsi="宋体" w:cs="Arial" w:hint="eastAsia"/>
          <w:sz w:val="24"/>
        </w:rPr>
        <w:t>公开募集证券投资基金</w:t>
      </w:r>
      <w:r w:rsidRPr="00392C0B">
        <w:rPr>
          <w:rFonts w:ascii="彩虹粗仿宋" w:eastAsia="彩虹粗仿宋" w:hAnsi="宋体" w:cs="Arial" w:hint="eastAsia"/>
          <w:sz w:val="24"/>
        </w:rPr>
        <w:t>运作</w:t>
      </w:r>
      <w:r w:rsidR="00BC54D5">
        <w:rPr>
          <w:rFonts w:ascii="彩虹粗仿宋" w:eastAsia="彩虹粗仿宋" w:hAnsi="宋体" w:cs="Arial" w:hint="eastAsia"/>
          <w:sz w:val="24"/>
        </w:rPr>
        <w:t>管理</w:t>
      </w:r>
      <w:r w:rsidRPr="00392C0B">
        <w:rPr>
          <w:rFonts w:ascii="彩虹粗仿宋" w:eastAsia="彩虹粗仿宋" w:hAnsi="宋体" w:cs="Arial" w:hint="eastAsia"/>
          <w:sz w:val="24"/>
        </w:rPr>
        <w:t>办法》</w:t>
      </w:r>
      <w:r w:rsidR="001B4453">
        <w:rPr>
          <w:rFonts w:ascii="彩虹粗仿宋" w:eastAsia="彩虹粗仿宋" w:hAnsi="宋体" w:cs="Arial" w:hint="eastAsia"/>
          <w:sz w:val="24"/>
        </w:rPr>
        <w:t>（以下简称“</w:t>
      </w:r>
      <w:r w:rsidR="001B4453" w:rsidRPr="001B4453">
        <w:rPr>
          <w:rFonts w:ascii="彩虹粗仿宋" w:eastAsia="彩虹粗仿宋" w:hAnsi="宋体" w:cs="Arial" w:hint="eastAsia"/>
          <w:sz w:val="24"/>
        </w:rPr>
        <w:t>《运作办法》</w:t>
      </w:r>
      <w:r w:rsidR="001B4453">
        <w:rPr>
          <w:rFonts w:ascii="彩虹粗仿宋" w:eastAsia="彩虹粗仿宋" w:hAnsi="宋体" w:cs="Arial" w:hint="eastAsia"/>
          <w:sz w:val="24"/>
        </w:rPr>
        <w:t>”）</w:t>
      </w:r>
      <w:r w:rsidRPr="00392C0B">
        <w:rPr>
          <w:rFonts w:ascii="彩虹粗仿宋" w:eastAsia="彩虹粗仿宋" w:hAnsi="宋体" w:cs="Arial" w:hint="eastAsia"/>
          <w:sz w:val="24"/>
        </w:rPr>
        <w:t>等有关法律法规，以及国家有关账户管理、利率管理、支付结算等的各项规定。</w:t>
      </w:r>
    </w:p>
    <w:p w14:paraId="30063D9E" w14:textId="60D38A5A"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sidR="002E798E">
        <w:rPr>
          <w:rFonts w:ascii="彩虹粗仿宋" w:eastAsia="彩虹粗仿宋" w:hAnsi="宋体" w:cs="Arial" w:hint="eastAsia"/>
          <w:sz w:val="24"/>
        </w:rPr>
        <w:t>六</w:t>
      </w:r>
      <w:r w:rsidRPr="001D5AFD">
        <w:rPr>
          <w:rFonts w:ascii="彩虹粗仿宋" w:eastAsia="彩虹粗仿宋" w:hAnsi="宋体" w:cs="Arial" w:hint="eastAsia"/>
          <w:sz w:val="24"/>
        </w:rPr>
        <w:t>）基金托管人根据有关法律法规的规定及《基金合同》的约定，对基金资产净值计算、</w:t>
      </w:r>
      <w:r w:rsidR="00F36329">
        <w:rPr>
          <w:rFonts w:ascii="彩虹粗仿宋" w:eastAsia="彩虹粗仿宋" w:hAnsi="宋体" w:cs="Arial" w:hint="eastAsia"/>
          <w:sz w:val="24"/>
        </w:rPr>
        <w:t>各类</w:t>
      </w:r>
      <w:r w:rsidRPr="001D5AFD">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7A76AF7C" w14:textId="20D48540"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sidR="002E798E">
        <w:rPr>
          <w:rFonts w:ascii="彩虹粗仿宋" w:eastAsia="彩虹粗仿宋" w:hAnsi="宋体" w:cs="Arial" w:hint="eastAsia"/>
          <w:sz w:val="24"/>
        </w:rPr>
        <w:t>七</w:t>
      </w:r>
      <w:r w:rsidRPr="001D5AFD">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w:t>
      </w:r>
      <w:r>
        <w:rPr>
          <w:rFonts w:ascii="彩虹粗仿宋" w:eastAsia="彩虹粗仿宋" w:hAnsi="宋体" w:cs="Arial" w:hint="eastAsia"/>
          <w:sz w:val="24"/>
        </w:rPr>
        <w:t>（包括但不限于电子邮件形式）</w:t>
      </w:r>
      <w:r w:rsidRPr="001D5AFD">
        <w:rPr>
          <w:rFonts w:ascii="彩虹粗仿宋" w:eastAsia="彩虹粗仿宋" w:hAnsi="宋体" w:cs="Arial" w:hint="eastAsia"/>
          <w:sz w:val="24"/>
        </w:rPr>
        <w:t>通知基金管理人限期纠正。基金管理人应积极配合和协助基金托管人的监督和核查。基金管理人收到书面通知后应及时核对并以书面形式</w:t>
      </w:r>
      <w:r>
        <w:rPr>
          <w:rFonts w:ascii="彩虹粗仿宋" w:eastAsia="彩虹粗仿宋" w:hAnsi="宋体" w:cs="Arial" w:hint="eastAsia"/>
          <w:sz w:val="24"/>
        </w:rPr>
        <w:t>（包括但不限于电子邮件形式）</w:t>
      </w:r>
      <w:r w:rsidRPr="001D5AFD">
        <w:rPr>
          <w:rFonts w:ascii="彩虹粗仿宋" w:eastAsia="彩虹粗仿宋" w:hAnsi="宋体" w:cs="Arial" w:hint="eastAsia"/>
          <w:sz w:val="24"/>
        </w:rPr>
        <w:t>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6372720" w14:textId="6251DCDF"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sidR="002E798E">
        <w:rPr>
          <w:rFonts w:ascii="彩虹粗仿宋" w:eastAsia="彩虹粗仿宋" w:hAnsi="宋体" w:cs="Arial" w:hint="eastAsia"/>
          <w:sz w:val="24"/>
        </w:rPr>
        <w:t>八</w:t>
      </w:r>
      <w:r w:rsidRPr="001D5AFD">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w:t>
      </w:r>
      <w:r w:rsidRPr="00005364">
        <w:rPr>
          <w:rFonts w:ascii="彩虹粗仿宋" w:eastAsia="彩虹粗仿宋" w:hAnsi="宋体" w:cs="Arial" w:hint="eastAsia"/>
          <w:sz w:val="24"/>
        </w:rPr>
        <w:t>基金托管人依法应获悉的</w:t>
      </w:r>
      <w:r w:rsidRPr="001D5AFD">
        <w:rPr>
          <w:rFonts w:ascii="彩虹粗仿宋" w:eastAsia="彩虹粗仿宋" w:hAnsi="宋体" w:cs="Arial" w:hint="eastAsia"/>
          <w:sz w:val="24"/>
        </w:rPr>
        <w:t>数据资料和制度等。</w:t>
      </w:r>
    </w:p>
    <w:p w14:paraId="7CE4D2DC" w14:textId="119691C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sidR="002E798E">
        <w:rPr>
          <w:rFonts w:ascii="彩虹粗仿宋" w:eastAsia="彩虹粗仿宋" w:hAnsi="宋体" w:cs="Arial" w:hint="eastAsia"/>
          <w:sz w:val="24"/>
        </w:rPr>
        <w:t>九</w:t>
      </w:r>
      <w:r w:rsidRPr="001D5AFD">
        <w:rPr>
          <w:rFonts w:ascii="彩虹粗仿宋" w:eastAsia="彩虹粗仿宋" w:hAnsi="宋体" w:cs="Arial" w:hint="eastAsia"/>
          <w:sz w:val="24"/>
        </w:rPr>
        <w:t>）</w:t>
      </w:r>
      <w:r w:rsidRPr="00EC4ED5">
        <w:rPr>
          <w:rFonts w:ascii="彩虹粗仿宋" w:eastAsia="彩虹粗仿宋" w:hAnsi="宋体" w:cs="Arial" w:hint="eastAsia"/>
          <w:sz w:val="24"/>
        </w:rPr>
        <w:t>当发现基金管理人发出但未执行的投资指令或者已经生效的投资指令违反法律、行政法规和其他有关规定，或者</w:t>
      </w:r>
      <w:r>
        <w:rPr>
          <w:rFonts w:ascii="彩虹粗仿宋" w:eastAsia="彩虹粗仿宋" w:hAnsi="宋体" w:cs="Arial" w:hint="eastAsia"/>
          <w:sz w:val="24"/>
        </w:rPr>
        <w:t>《</w:t>
      </w:r>
      <w:r w:rsidRPr="00EC4ED5">
        <w:rPr>
          <w:rFonts w:ascii="彩虹粗仿宋" w:eastAsia="彩虹粗仿宋" w:hAnsi="宋体" w:cs="Arial" w:hint="eastAsia"/>
          <w:sz w:val="24"/>
        </w:rPr>
        <w:t>基金合同</w:t>
      </w:r>
      <w:r>
        <w:rPr>
          <w:rFonts w:ascii="彩虹粗仿宋" w:eastAsia="彩虹粗仿宋" w:hAnsi="宋体" w:cs="Arial" w:hint="eastAsia"/>
          <w:sz w:val="24"/>
        </w:rPr>
        <w:t>》</w:t>
      </w:r>
      <w:r w:rsidRPr="00EC4ED5">
        <w:rPr>
          <w:rFonts w:ascii="彩虹粗仿宋" w:eastAsia="彩虹粗仿宋" w:hAnsi="宋体" w:cs="Arial" w:hint="eastAsia"/>
          <w:sz w:val="24"/>
        </w:rPr>
        <w:t>约定，应当依法履行通知基金管理人等程序，并及时报告中国证监会，持续跟进基金管理人的后续处理，督促基金管理人依法履行披露义务。基金管理人的上述违规失信行为给基金财产或者基金份额持有人造成损害的，</w:t>
      </w:r>
      <w:r>
        <w:rPr>
          <w:rFonts w:ascii="彩虹粗仿宋" w:eastAsia="彩虹粗仿宋" w:hAnsi="宋体" w:cs="Arial" w:hint="eastAsia"/>
          <w:sz w:val="24"/>
        </w:rPr>
        <w:t>由基金管理人根据法律法规和基金法律文件承担相应责任</w:t>
      </w:r>
      <w:r w:rsidRPr="00EC4ED5">
        <w:rPr>
          <w:rFonts w:ascii="彩虹粗仿宋" w:eastAsia="彩虹粗仿宋" w:hAnsi="宋体" w:cs="Arial" w:hint="eastAsia"/>
          <w:sz w:val="24"/>
        </w:rPr>
        <w:t>，基金托管人应当督促基金管理人及时予以赔偿。</w:t>
      </w:r>
    </w:p>
    <w:p w14:paraId="717A32C3" w14:textId="3F9D341B"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sidR="001D5D49">
        <w:rPr>
          <w:rFonts w:ascii="彩虹粗仿宋" w:eastAsia="彩虹粗仿宋" w:hAnsi="宋体" w:cs="Arial" w:hint="eastAsia"/>
          <w:sz w:val="24"/>
        </w:rPr>
        <w:t>十</w:t>
      </w:r>
      <w:r w:rsidRPr="001D5AFD">
        <w:rPr>
          <w:rFonts w:ascii="彩虹粗仿宋" w:eastAsia="彩虹粗仿宋" w:hAnsi="宋体" w:cs="Arial" w:hint="eastAsia"/>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77FA51F5" w14:textId="77777777" w:rsidR="00984E03" w:rsidRPr="001D5AFD" w:rsidRDefault="00984E03" w:rsidP="00984E03">
      <w:pPr>
        <w:rPr>
          <w:rFonts w:ascii="彩虹粗仿宋" w:eastAsia="彩虹粗仿宋"/>
          <w:sz w:val="24"/>
        </w:rPr>
      </w:pPr>
    </w:p>
    <w:p w14:paraId="59270C3A" w14:textId="77777777" w:rsidR="00984E03" w:rsidRPr="001D5AFD" w:rsidRDefault="00984E03" w:rsidP="00984E03">
      <w:pPr>
        <w:pStyle w:val="Heading2"/>
        <w:jc w:val="center"/>
        <w:rPr>
          <w:rFonts w:ascii="彩虹粗仿宋" w:eastAsia="彩虹粗仿宋"/>
          <w:sz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1D5AFD">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A0D0062" w14:textId="1325C4C0"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（一）基金管理人对基金托管人履行托管职责情况进行核查，核查事项包括</w:t>
      </w:r>
      <w:r>
        <w:rPr>
          <w:rFonts w:ascii="彩虹粗仿宋" w:eastAsia="彩虹粗仿宋" w:hAnsi="宋体" w:cs="Arial" w:hint="eastAsia"/>
          <w:sz w:val="24"/>
        </w:rPr>
        <w:t>但不限于</w:t>
      </w:r>
      <w:r w:rsidRPr="001D5AFD">
        <w:rPr>
          <w:rFonts w:ascii="彩虹粗仿宋" w:eastAsia="彩虹粗仿宋" w:hAnsi="宋体" w:cs="Arial" w:hint="eastAsia"/>
          <w:sz w:val="24"/>
        </w:rPr>
        <w:t>基金托管人安全保管基金财产、开设基金财产的资金账户和证券账户</w:t>
      </w:r>
      <w:r>
        <w:rPr>
          <w:rFonts w:ascii="彩虹粗仿宋" w:eastAsia="彩虹粗仿宋" w:hAnsi="宋体" w:cs="Arial" w:hint="eastAsia"/>
          <w:sz w:val="24"/>
        </w:rPr>
        <w:t>等投资所需账户</w:t>
      </w:r>
      <w:r w:rsidRPr="001D5AFD">
        <w:rPr>
          <w:rFonts w:ascii="彩虹粗仿宋" w:eastAsia="彩虹粗仿宋" w:hAnsi="宋体" w:cs="Arial" w:hint="eastAsia"/>
          <w:sz w:val="24"/>
        </w:rPr>
        <w:t>、复核基金管理人计算的基金资产净值和</w:t>
      </w:r>
      <w:r w:rsidR="00DB0267">
        <w:rPr>
          <w:rFonts w:ascii="彩虹粗仿宋" w:eastAsia="彩虹粗仿宋" w:hAnsi="宋体" w:cs="Arial" w:hint="eastAsia"/>
          <w:sz w:val="24"/>
        </w:rPr>
        <w:t>各类</w:t>
      </w:r>
      <w:r w:rsidRPr="001D5AFD">
        <w:rPr>
          <w:rFonts w:ascii="彩虹粗仿宋" w:eastAsia="彩虹粗仿宋" w:hAnsi="宋体" w:cs="Arial" w:hint="eastAsia"/>
          <w:sz w:val="24"/>
        </w:rPr>
        <w:t>基金份额净值、根据基金管理人指令办理清算交收、相关信息披露和监督基金投资运作等行为。</w:t>
      </w:r>
    </w:p>
    <w:p w14:paraId="6FD49E58"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w:t>
      </w:r>
      <w:r>
        <w:rPr>
          <w:rFonts w:ascii="彩虹粗仿宋" w:eastAsia="彩虹粗仿宋" w:hAnsi="宋体" w:cs="Arial" w:hint="eastAsia"/>
          <w:sz w:val="24"/>
        </w:rPr>
        <w:t>（包括但不限于电子邮件形式）</w:t>
      </w:r>
      <w:r w:rsidRPr="001D5AFD">
        <w:rPr>
          <w:rFonts w:ascii="彩虹粗仿宋" w:eastAsia="彩虹粗仿宋" w:hAnsi="宋体" w:cs="Arial" w:hint="eastAsia"/>
          <w:sz w:val="24"/>
        </w:rPr>
        <w:t>通知基金托管人限期纠正。基金托管人收到通知后应及时核对并以书面形式</w:t>
      </w:r>
      <w:r>
        <w:rPr>
          <w:rFonts w:ascii="彩虹粗仿宋" w:eastAsia="彩虹粗仿宋" w:hAnsi="宋体" w:cs="Arial" w:hint="eastAsia"/>
          <w:sz w:val="24"/>
        </w:rPr>
        <w:t>（包括但不限于电子邮件形式）</w:t>
      </w:r>
      <w:r w:rsidRPr="001D5AFD">
        <w:rPr>
          <w:rFonts w:ascii="彩虹粗仿宋" w:eastAsia="彩虹粗仿宋" w:hAnsi="宋体" w:cs="Arial" w:hint="eastAsia"/>
          <w:sz w:val="24"/>
        </w:rPr>
        <w:t>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w:t>
      </w:r>
      <w:r w:rsidRPr="00005364">
        <w:rPr>
          <w:rFonts w:ascii="彩虹粗仿宋" w:eastAsia="彩虹粗仿宋" w:hAnsi="宋体" w:cs="Arial" w:hint="eastAsia"/>
          <w:sz w:val="24"/>
        </w:rPr>
        <w:t>、准确性</w:t>
      </w:r>
      <w:r w:rsidRPr="001D5AFD">
        <w:rPr>
          <w:rFonts w:ascii="彩虹粗仿宋" w:eastAsia="彩虹粗仿宋" w:hAnsi="宋体" w:cs="Arial" w:hint="eastAsia"/>
          <w:sz w:val="24"/>
        </w:rPr>
        <w:t>和真实性，在规定时间内答复基金管理人并改正。</w:t>
      </w:r>
    </w:p>
    <w:p w14:paraId="4ACB81A4"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C394B2A" w14:textId="77777777" w:rsidR="00984E03" w:rsidRPr="001D5AFD" w:rsidRDefault="00984E03" w:rsidP="00984E03">
      <w:pPr>
        <w:rPr>
          <w:rFonts w:ascii="彩虹粗仿宋" w:eastAsia="彩虹粗仿宋"/>
          <w:sz w:val="24"/>
        </w:rPr>
      </w:pPr>
    </w:p>
    <w:p w14:paraId="3D057B40" w14:textId="77777777" w:rsidR="00984E03" w:rsidRPr="001D5AFD" w:rsidRDefault="00984E03" w:rsidP="00984E03">
      <w:pPr>
        <w:pStyle w:val="Heading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1D5AFD">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6561CCC"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（一）基金财产保管的原则</w:t>
      </w:r>
    </w:p>
    <w:p w14:paraId="009B69B9" w14:textId="30491AE5"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1.基金财产应独立于基金管理人、基金托管人</w:t>
      </w:r>
      <w:r w:rsidR="00F20388">
        <w:rPr>
          <w:rFonts w:ascii="彩虹粗仿宋" w:eastAsia="彩虹粗仿宋" w:hAnsi="宋体" w:cs="Arial" w:hint="eastAsia"/>
          <w:sz w:val="24"/>
        </w:rPr>
        <w:t>和基金服务机构</w:t>
      </w:r>
      <w:r w:rsidRPr="001D5AFD">
        <w:rPr>
          <w:rFonts w:ascii="彩虹粗仿宋" w:eastAsia="彩虹粗仿宋" w:hAnsi="宋体" w:cs="Arial" w:hint="eastAsia"/>
          <w:sz w:val="24"/>
        </w:rPr>
        <w:t>的固有财产。</w:t>
      </w:r>
    </w:p>
    <w:p w14:paraId="653386BE"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2.基金托管人应安全保管基金财产。</w:t>
      </w:r>
    </w:p>
    <w:p w14:paraId="04C50B22" w14:textId="190A1C78"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3.基金托管人按照规定开设基金财产的资金账户和证券账户</w:t>
      </w:r>
      <w:r>
        <w:rPr>
          <w:rFonts w:ascii="彩虹粗仿宋" w:eastAsia="彩虹粗仿宋" w:hAnsi="宋体" w:cs="Arial" w:hint="eastAsia"/>
          <w:sz w:val="24"/>
        </w:rPr>
        <w:t>等投资所需账户</w:t>
      </w:r>
      <w:r w:rsidRPr="001D5AFD">
        <w:rPr>
          <w:rFonts w:ascii="彩虹粗仿宋" w:eastAsia="彩虹粗仿宋" w:hAnsi="宋体" w:cs="Arial" w:hint="eastAsia"/>
          <w:sz w:val="24"/>
        </w:rPr>
        <w:t>。</w:t>
      </w:r>
    </w:p>
    <w:p w14:paraId="1648C9B5" w14:textId="33F2DEF8"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4.基金托管人对所托管的不同基金财产分别设置账户，确保基金财产的完整与独立。</w:t>
      </w:r>
    </w:p>
    <w:p w14:paraId="016EDAA2" w14:textId="5D4A101A"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5.基金托管人按照《基金合同》和本协议的约定保管基金财产，如有特殊情况双方可另行协商解决。基金</w:t>
      </w:r>
      <w:r w:rsidRPr="001D5AFD">
        <w:rPr>
          <w:rFonts w:ascii="彩虹粗仿宋" w:eastAsia="彩虹粗仿宋" w:hint="eastAsia"/>
          <w:sz w:val="24"/>
        </w:rPr>
        <w:t>托管人未经基金管理人的指令，不得自行运用、处分、分配本基金的任何资产（不包含</w:t>
      </w:r>
      <w:r w:rsidR="002E2FAB">
        <w:rPr>
          <w:rFonts w:ascii="彩虹粗仿宋" w:eastAsia="彩虹粗仿宋" w:hint="eastAsia"/>
          <w:sz w:val="24"/>
        </w:rPr>
        <w:t>托管人</w:t>
      </w:r>
      <w:r w:rsidRPr="001D5AFD">
        <w:rPr>
          <w:rFonts w:ascii="彩虹粗仿宋" w:eastAsia="彩虹粗仿宋" w:hint="eastAsia"/>
          <w:sz w:val="24"/>
        </w:rPr>
        <w:t>开户银行或交易/登记结算机构扣收交易费、结算费和账户维护费等费用）。</w:t>
      </w:r>
    </w:p>
    <w:p w14:paraId="14C61CF8" w14:textId="16165920"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Pr>
          <w:rFonts w:ascii="彩虹粗仿宋" w:eastAsia="彩虹粗仿宋" w:hAnsi="宋体" w:cs="Arial" w:hint="eastAsia"/>
          <w:sz w:val="24"/>
        </w:rPr>
        <w:t>，但是应按照前述规定及时通知基金管理人进行催收</w:t>
      </w:r>
      <w:r w:rsidRPr="007D40B7">
        <w:rPr>
          <w:rFonts w:ascii="彩虹粗仿宋" w:eastAsia="彩虹粗仿宋" w:hAnsi="宋体" w:cs="Arial" w:hint="eastAsia"/>
          <w:sz w:val="24"/>
        </w:rPr>
        <w:t>。</w:t>
      </w:r>
      <w:r w:rsidRPr="009B04DB" w:rsidDel="00F75EF8">
        <w:rPr>
          <w:rFonts w:ascii="彩虹粗仿宋" w:eastAsia="彩虹粗仿宋" w:hAnsi="宋体" w:cs="Arial"/>
          <w:sz w:val="24"/>
        </w:rPr>
        <w:t xml:space="preserve"> </w:t>
      </w:r>
    </w:p>
    <w:p w14:paraId="0F521EB4"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7.除依据法律法规和《基金合同》的规定外，基金托管人不得委托第三人托管基金财产。</w:t>
      </w:r>
    </w:p>
    <w:p w14:paraId="5C709EBE"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（二）基金募集期间及募集资金的验资</w:t>
      </w:r>
    </w:p>
    <w:p w14:paraId="6786BBD2"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1.基金募集期间募集的资金应存于基金管理人开立的“基金募集专户”。该账户由基金管理人开立并管理。</w:t>
      </w:r>
    </w:p>
    <w:p w14:paraId="36E052E3"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w:t>
      </w:r>
      <w:r w:rsidRPr="00C9347A">
        <w:rPr>
          <w:rFonts w:ascii="彩虹粗仿宋" w:eastAsia="彩虹粗仿宋" w:hAnsi="宋体" w:cs="Arial" w:hint="eastAsia"/>
          <w:bCs/>
          <w:sz w:val="24"/>
        </w:rPr>
        <w:t>符合《中华人民共和国证券法》规定</w:t>
      </w:r>
      <w:r w:rsidRPr="001D5AFD">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56D8A202"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3.若基金募集期限届满，未能达到《基金合同》生效的条件，由基金管理人按规定办理退款等事宜。</w:t>
      </w:r>
    </w:p>
    <w:p w14:paraId="4FCC14DF"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（三）基金银行</w:t>
      </w:r>
      <w:r>
        <w:rPr>
          <w:rFonts w:ascii="彩虹粗仿宋" w:eastAsia="彩虹粗仿宋" w:hAnsi="宋体" w:cs="Arial" w:hint="eastAsia"/>
          <w:sz w:val="24"/>
        </w:rPr>
        <w:t>托管</w:t>
      </w:r>
      <w:r w:rsidRPr="001D5AFD">
        <w:rPr>
          <w:rFonts w:ascii="彩虹粗仿宋" w:eastAsia="彩虹粗仿宋" w:hAnsi="宋体" w:cs="Arial" w:hint="eastAsia"/>
          <w:sz w:val="24"/>
        </w:rPr>
        <w:t>账户的开立和管理</w:t>
      </w:r>
    </w:p>
    <w:p w14:paraId="6349894C"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1.基金托管人</w:t>
      </w:r>
      <w:r>
        <w:rPr>
          <w:rFonts w:ascii="彩虹粗仿宋" w:eastAsia="彩虹粗仿宋" w:hAnsi="宋体" w:cs="Arial"/>
          <w:sz w:val="24"/>
        </w:rPr>
        <w:t>应</w:t>
      </w:r>
      <w:r w:rsidRPr="001D5AFD">
        <w:rPr>
          <w:rFonts w:ascii="彩虹粗仿宋" w:eastAsia="彩虹粗仿宋" w:hAnsi="宋体" w:cs="Arial" w:hint="eastAsia"/>
          <w:sz w:val="24"/>
        </w:rPr>
        <w:t>以基金的名义在其营业机构开立基金的银行</w:t>
      </w:r>
      <w:r>
        <w:rPr>
          <w:rFonts w:ascii="彩虹粗仿宋" w:eastAsia="彩虹粗仿宋" w:hAnsi="宋体" w:cs="Arial" w:hint="eastAsia"/>
          <w:sz w:val="24"/>
        </w:rPr>
        <w:t>托管</w:t>
      </w:r>
      <w:r w:rsidRPr="001D5AFD">
        <w:rPr>
          <w:rFonts w:ascii="彩虹粗仿宋" w:eastAsia="彩虹粗仿宋" w:hAnsi="宋体" w:cs="Arial" w:hint="eastAsia"/>
          <w:sz w:val="24"/>
        </w:rPr>
        <w:t>账户，并根据基金管理人合法合规的指令办理资金收付。本基金的银行预留印鉴由基金托管人保管和使用。</w:t>
      </w:r>
    </w:p>
    <w:p w14:paraId="17252418"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2.基金银行</w:t>
      </w:r>
      <w:r>
        <w:rPr>
          <w:rFonts w:ascii="彩虹粗仿宋" w:eastAsia="彩虹粗仿宋" w:hAnsi="宋体" w:cs="Arial" w:hint="eastAsia"/>
          <w:sz w:val="24"/>
        </w:rPr>
        <w:t>托管</w:t>
      </w:r>
      <w:r w:rsidRPr="001D5AFD">
        <w:rPr>
          <w:rFonts w:ascii="彩虹粗仿宋" w:eastAsia="彩虹粗仿宋" w:hAnsi="宋体" w:cs="Arial"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06E66D63"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3.基金银行</w:t>
      </w:r>
      <w:r>
        <w:rPr>
          <w:rFonts w:ascii="彩虹粗仿宋" w:eastAsia="彩虹粗仿宋" w:hAnsi="宋体" w:cs="Arial" w:hint="eastAsia"/>
          <w:sz w:val="24"/>
        </w:rPr>
        <w:t>托管</w:t>
      </w:r>
      <w:r w:rsidRPr="001D5AFD">
        <w:rPr>
          <w:rFonts w:ascii="彩虹粗仿宋" w:eastAsia="彩虹粗仿宋" w:hAnsi="宋体" w:cs="Arial" w:hint="eastAsia"/>
          <w:sz w:val="24"/>
        </w:rPr>
        <w:t>账户的开立和管理应符合银行业监督管理机构的有关规定。</w:t>
      </w:r>
    </w:p>
    <w:p w14:paraId="6571CAE3" w14:textId="3D5B5688" w:rsidR="00984E03" w:rsidRPr="001D5AFD" w:rsidRDefault="00984E03" w:rsidP="00984E03">
      <w:pPr>
        <w:pStyle w:val="NormalIndent"/>
        <w:adjustRightInd w:val="0"/>
        <w:snapToGrid w:val="0"/>
        <w:ind w:firstLine="480"/>
        <w:rPr>
          <w:rFonts w:ascii="彩虹粗仿宋" w:eastAsia="彩虹粗仿宋" w:hAnsi="宋体" w:cs="Arial"/>
          <w:sz w:val="24"/>
        </w:rPr>
      </w:pPr>
      <w:r>
        <w:rPr>
          <w:rFonts w:ascii="彩虹粗仿宋" w:eastAsia="彩虹粗仿宋" w:hAnsi="宋体" w:cs="Arial"/>
          <w:sz w:val="24"/>
        </w:rPr>
        <w:t>4</w:t>
      </w:r>
      <w:r w:rsidRPr="001D5AFD">
        <w:rPr>
          <w:rFonts w:ascii="彩虹粗仿宋" w:eastAsia="彩虹粗仿宋" w:hAnsi="宋体" w:cs="Arial" w:hint="eastAsia"/>
          <w:sz w:val="24"/>
        </w:rPr>
        <w:t>.</w:t>
      </w:r>
      <w:r>
        <w:rPr>
          <w:rFonts w:ascii="彩虹粗仿宋" w:eastAsia="彩虹粗仿宋" w:hAnsi="宋体" w:cs="Arial" w:hint="eastAsia"/>
          <w:sz w:val="24"/>
        </w:rPr>
        <w:t>基金</w:t>
      </w:r>
      <w:r w:rsidRPr="001D5AFD">
        <w:rPr>
          <w:rFonts w:ascii="彩虹粗仿宋" w:eastAsia="彩虹粗仿宋" w:hAnsi="宋体" w:cs="Arial" w:hint="eastAsia"/>
          <w:sz w:val="24"/>
        </w:rPr>
        <w:t>管理人应于</w:t>
      </w:r>
      <w:r w:rsidR="00B410F0">
        <w:rPr>
          <w:rFonts w:ascii="彩虹粗仿宋" w:eastAsia="彩虹粗仿宋" w:hAnsi="宋体" w:cs="Arial" w:hint="eastAsia"/>
          <w:sz w:val="24"/>
        </w:rPr>
        <w:t>基金</w:t>
      </w:r>
      <w:r w:rsidRPr="001D5AFD">
        <w:rPr>
          <w:rFonts w:ascii="彩虹粗仿宋" w:eastAsia="彩虹粗仿宋" w:hAnsi="宋体" w:cs="Arial" w:hint="eastAsia"/>
          <w:sz w:val="24"/>
        </w:rPr>
        <w:t>清盘后及时完成收益兑付、费用结清及其他应收应付款项资金划转，在确保后续不再发生款项进出后</w:t>
      </w:r>
      <w:r>
        <w:rPr>
          <w:rFonts w:ascii="彩虹粗仿宋" w:eastAsia="彩虹粗仿宋" w:hAnsi="宋体" w:cs="Arial" w:hint="eastAsia"/>
          <w:sz w:val="24"/>
        </w:rPr>
        <w:t>的10个工作日内</w:t>
      </w:r>
      <w:r w:rsidRPr="001D5AFD">
        <w:rPr>
          <w:rFonts w:ascii="彩虹粗仿宋" w:eastAsia="彩虹粗仿宋" w:hAnsi="宋体" w:cs="Arial" w:hint="eastAsia"/>
          <w:sz w:val="24"/>
        </w:rPr>
        <w:t>向</w:t>
      </w:r>
      <w:r>
        <w:rPr>
          <w:rFonts w:ascii="彩虹粗仿宋" w:eastAsia="彩虹粗仿宋" w:hAnsi="宋体" w:cs="Arial" w:hint="eastAsia"/>
          <w:sz w:val="24"/>
        </w:rPr>
        <w:t>基金</w:t>
      </w:r>
      <w:r w:rsidRPr="001D5AFD">
        <w:rPr>
          <w:rFonts w:ascii="彩虹粗仿宋" w:eastAsia="彩虹粗仿宋" w:hAnsi="宋体" w:cs="Arial" w:hint="eastAsia"/>
          <w:sz w:val="24"/>
        </w:rPr>
        <w:t>托管人发出销户申请。</w:t>
      </w:r>
    </w:p>
    <w:p w14:paraId="50F10676" w14:textId="615E9218"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（四）基金证券账户和</w:t>
      </w:r>
      <w:r>
        <w:rPr>
          <w:rFonts w:ascii="彩虹粗仿宋" w:eastAsia="彩虹粗仿宋" w:hAnsi="宋体" w:cs="Arial" w:hint="eastAsia"/>
          <w:sz w:val="24"/>
        </w:rPr>
        <w:t>证券资金账户</w:t>
      </w:r>
      <w:r w:rsidRPr="001D5AFD">
        <w:rPr>
          <w:rFonts w:ascii="彩虹粗仿宋" w:eastAsia="彩虹粗仿宋" w:hAnsi="宋体" w:cs="Arial" w:hint="eastAsia"/>
          <w:sz w:val="24"/>
        </w:rPr>
        <w:t>的开立和管理</w:t>
      </w:r>
    </w:p>
    <w:p w14:paraId="4991BAD4"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1.基金托管人在中国证券登记结算有限责任公司为基金开立基金托管人与基金联名的证券账户。</w:t>
      </w:r>
    </w:p>
    <w:p w14:paraId="76B9284F"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84C61F9"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3.基金证券账户的开立由基金托管人负责，账户资产的管理和运用由基金管理人负责。</w:t>
      </w:r>
    </w:p>
    <w:p w14:paraId="65577049"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证券账户开户费由基金管理人先行垫付,待</w:t>
      </w:r>
      <w:r>
        <w:rPr>
          <w:rFonts w:ascii="彩虹粗仿宋" w:eastAsia="彩虹粗仿宋" w:hAnsi="宋体" w:cs="Arial" w:hint="eastAsia"/>
          <w:sz w:val="24"/>
        </w:rPr>
        <w:t>本基金</w:t>
      </w:r>
      <w:r w:rsidRPr="001D5AFD">
        <w:rPr>
          <w:rFonts w:ascii="彩虹粗仿宋" w:eastAsia="彩虹粗仿宋" w:hAnsi="宋体" w:cs="Arial" w:hint="eastAsia"/>
          <w:sz w:val="24"/>
        </w:rPr>
        <w:t>启始运营后,基金管理人可向基金托管人发送划款指令,将代垫开户费从本基金</w:t>
      </w:r>
      <w:r>
        <w:rPr>
          <w:rFonts w:ascii="彩虹粗仿宋" w:eastAsia="彩虹粗仿宋" w:hAnsi="宋体" w:cs="Arial" w:hint="eastAsia"/>
          <w:sz w:val="24"/>
        </w:rPr>
        <w:t>银行</w:t>
      </w:r>
      <w:r w:rsidRPr="001D5AFD">
        <w:rPr>
          <w:rFonts w:ascii="彩虹粗仿宋" w:eastAsia="彩虹粗仿宋" w:hAnsi="宋体" w:cs="Arial" w:hint="eastAsia"/>
          <w:sz w:val="24"/>
        </w:rPr>
        <w:t>托管账户中扣还基金管理人。</w:t>
      </w:r>
    </w:p>
    <w:p w14:paraId="667B90C3" w14:textId="14227379" w:rsidR="00984E03" w:rsidRPr="00AB36DF"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w:t>
      </w:r>
      <w:r w:rsidRPr="00AB36DF">
        <w:rPr>
          <w:rFonts w:ascii="彩虹粗仿宋" w:eastAsia="彩虹粗仿宋" w:hAnsi="宋体" w:cs="Arial" w:hint="eastAsia"/>
          <w:sz w:val="24"/>
        </w:rPr>
        <w:t>基金管理人为基金财产在证券经纪机构开立证券资金账户，用于基金财产证券交易结算资金的存管、记载交易结算资金的变动明细以及场内证券交易清算，并与基金托管人开立的基金托管账户建立第三方存管关系。</w:t>
      </w:r>
    </w:p>
    <w:p w14:paraId="2D6D666D" w14:textId="2BBFAE02" w:rsidR="00984E03" w:rsidRPr="001D5AFD" w:rsidRDefault="00984E03" w:rsidP="00984E03">
      <w:pPr>
        <w:adjustRightInd w:val="0"/>
        <w:snapToGrid w:val="0"/>
        <w:ind w:firstLineChars="200" w:firstLine="480"/>
        <w:rPr>
          <w:rFonts w:ascii="彩虹粗仿宋" w:eastAsia="彩虹粗仿宋" w:hAnsi="宋体" w:cs="Arial"/>
          <w:sz w:val="24"/>
        </w:rPr>
      </w:pPr>
      <w:r w:rsidRPr="00AB36DF">
        <w:rPr>
          <w:rFonts w:ascii="彩虹粗仿宋" w:eastAsia="彩虹粗仿宋" w:hAnsi="宋体" w:cs="Arial" w:hint="eastAsia"/>
          <w:sz w:val="24"/>
        </w:rPr>
        <w:t>交易所证券交易资金采用第三方存管模式，即用于证券交易结算资金全额存放在基金管理人为基金开立的证券资金账户中，场内的证券交易资金清算由基金管理人所选择的证券经纪机构负责，</w:t>
      </w:r>
      <w:r w:rsidRPr="00062056">
        <w:rPr>
          <w:rFonts w:ascii="彩虹粗仿宋" w:eastAsia="彩虹粗仿宋" w:hAnsi="宋体" w:cs="Arial" w:hint="eastAsia"/>
          <w:sz w:val="24"/>
        </w:rPr>
        <w:t>证券资金账户内的资金，只能通过证银转账方式将资金划转至基金托管资金账户，不得将资金划转至任何其他银行账户。第三方存管对应关系一经确定，不得更改，如果必须更改，应由基金管理人发起，经过基金托管人书面确认后，重新建立第三方存管对应关系。基金托管人和基金管理人不得出借或转让证券账户、证券资金账户，亦不得使用证券账户或证券资金账户进行本基金业务以外的活动。基金管理人承诺证券资金账户为主资金账户，不开立任何辅助资金账户；不为证券资金账户另行开立银行托管账户以外的其他银行账户。</w:t>
      </w:r>
      <w:r w:rsidRPr="00AB36DF">
        <w:rPr>
          <w:rFonts w:ascii="彩虹粗仿宋" w:eastAsia="彩虹粗仿宋" w:hAnsi="宋体" w:cs="Arial" w:hint="eastAsia"/>
          <w:sz w:val="24"/>
        </w:rPr>
        <w:t>基金托管人不负责办理场内的证券交易资金清算</w:t>
      </w:r>
      <w:r w:rsidR="007C33B2">
        <w:rPr>
          <w:rFonts w:ascii="彩虹粗仿宋" w:eastAsia="彩虹粗仿宋" w:hAnsi="宋体" w:cs="Arial" w:hint="eastAsia"/>
          <w:sz w:val="24"/>
        </w:rPr>
        <w:t>，</w:t>
      </w:r>
      <w:r w:rsidR="007C33B2" w:rsidRPr="00325DA8">
        <w:rPr>
          <w:rFonts w:ascii="彩虹粗仿宋" w:eastAsia="彩虹粗仿宋" w:hAnsi="宋体" w:cs="Arial" w:hint="eastAsia"/>
          <w:sz w:val="24"/>
        </w:rPr>
        <w:t>也不负责保管证券资金账户内存放的资金</w:t>
      </w:r>
      <w:r w:rsidRPr="00AB36DF">
        <w:rPr>
          <w:rFonts w:ascii="彩虹粗仿宋" w:eastAsia="彩虹粗仿宋" w:hAnsi="宋体" w:cs="Arial" w:hint="eastAsia"/>
          <w:sz w:val="24"/>
        </w:rPr>
        <w:t>。</w:t>
      </w:r>
    </w:p>
    <w:p w14:paraId="58FF386A" w14:textId="3FF9E354" w:rsidR="00984E03" w:rsidRPr="00D84C4F" w:rsidRDefault="00984E03" w:rsidP="00984E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A07EB5">
        <w:rPr>
          <w:rFonts w:ascii="彩虹粗仿宋" w:eastAsia="彩虹粗仿宋" w:hAnsi="宋体" w:cs="Arial" w:hint="eastAsia"/>
          <w:sz w:val="24"/>
        </w:rPr>
        <w:t>账户注销时，在遵守</w:t>
      </w:r>
      <w:r>
        <w:rPr>
          <w:rFonts w:ascii="彩虹粗仿宋" w:eastAsia="彩虹粗仿宋" w:hAnsi="宋体" w:cs="Arial" w:hint="eastAsia"/>
          <w:sz w:val="24"/>
        </w:rPr>
        <w:t>中国证券登记结算有限责任公司</w:t>
      </w:r>
      <w:r w:rsidRPr="00A07EB5">
        <w:rPr>
          <w:rFonts w:ascii="彩虹粗仿宋" w:eastAsia="彩虹粗仿宋" w:hAnsi="宋体" w:cs="Arial" w:hint="eastAsia"/>
          <w:sz w:val="24"/>
        </w:rPr>
        <w:t>的相关规定下，由</w:t>
      </w:r>
      <w:r w:rsidR="00BB0761">
        <w:rPr>
          <w:rFonts w:ascii="彩虹粗仿宋" w:eastAsia="彩虹粗仿宋" w:hAnsi="宋体" w:cs="Arial" w:hint="eastAsia"/>
          <w:sz w:val="24"/>
        </w:rPr>
        <w:t>基金</w:t>
      </w:r>
      <w:r w:rsidRPr="00A07EB5">
        <w:rPr>
          <w:rFonts w:ascii="彩虹粗仿宋" w:eastAsia="彩虹粗仿宋" w:hAnsi="宋体" w:cs="Arial" w:hint="eastAsia"/>
          <w:sz w:val="24"/>
        </w:rPr>
        <w:t>管理人和</w:t>
      </w:r>
      <w:r w:rsidR="00BB0761">
        <w:rPr>
          <w:rFonts w:ascii="彩虹粗仿宋" w:eastAsia="彩虹粗仿宋" w:hAnsi="宋体" w:cs="Arial" w:hint="eastAsia"/>
          <w:sz w:val="24"/>
        </w:rPr>
        <w:t>基金</w:t>
      </w:r>
      <w:r w:rsidRPr="00A07EB5">
        <w:rPr>
          <w:rFonts w:ascii="彩虹粗仿宋" w:eastAsia="彩虹粗仿宋" w:hAnsi="宋体" w:cs="Arial" w:hint="eastAsia"/>
          <w:sz w:val="24"/>
        </w:rPr>
        <w:t>托管人协商确认主要办理人。账户注销期间，主要办理人如需另一方提供配合的，另一方应予以配合。</w:t>
      </w:r>
    </w:p>
    <w:p w14:paraId="52242C06"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（五）债券托管专户的开设和管理</w:t>
      </w:r>
    </w:p>
    <w:p w14:paraId="50B9C323"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代表基金签订全国银行间债券市场债券回购主协议。</w:t>
      </w:r>
    </w:p>
    <w:p w14:paraId="017FF135"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（六）其他账户的开立和管理</w:t>
      </w:r>
    </w:p>
    <w:p w14:paraId="2455296A"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722292F6"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2.法律法规等有关规定对相关账户的开立和管理另有规定的，从其规定办理。</w:t>
      </w:r>
    </w:p>
    <w:p w14:paraId="336CC956"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（七）基金财产投资的有关有价凭证等的保管</w:t>
      </w:r>
    </w:p>
    <w:p w14:paraId="6F74C1EE" w14:textId="33A92595" w:rsidR="00984E03" w:rsidRPr="001D5AFD" w:rsidRDefault="00984E03" w:rsidP="00984E03">
      <w:pPr>
        <w:adjustRightInd w:val="0"/>
        <w:snapToGrid w:val="0"/>
        <w:ind w:firstLineChars="200" w:firstLine="480"/>
        <w:rPr>
          <w:rFonts w:ascii="彩虹粗仿宋" w:eastAsia="彩虹粗仿宋" w:hAnsi="宋体" w:cs="Arial"/>
        </w:rPr>
      </w:pPr>
      <w:r w:rsidRPr="001D5AFD">
        <w:rPr>
          <w:rFonts w:ascii="彩虹粗仿宋" w:eastAsia="彩虹粗仿宋" w:hAnsi="宋体" w:cs="Arial" w:hint="eastAsia"/>
          <w:sz w:val="24"/>
        </w:rPr>
        <w:t>基金财产投资的有关实物证券、银行</w:t>
      </w:r>
      <w:r w:rsidRPr="001D5AFD">
        <w:rPr>
          <w:rFonts w:ascii="彩虹粗仿宋" w:eastAsia="彩虹粗仿宋" w:hint="eastAsia"/>
          <w:sz w:val="24"/>
        </w:rPr>
        <w:t>存款开户证实书</w:t>
      </w:r>
      <w:r w:rsidRPr="001D5AFD">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Pr>
          <w:rFonts w:ascii="彩虹粗仿宋" w:eastAsia="彩虹粗仿宋" w:hAnsi="宋体" w:cs="Arial" w:hint="eastAsia"/>
          <w:sz w:val="24"/>
        </w:rPr>
        <w:t>、</w:t>
      </w:r>
      <w:r w:rsidRPr="003E1A83">
        <w:rPr>
          <w:rFonts w:eastAsia="彩虹粗仿宋" w:cs="Arial" w:hint="eastAsia"/>
          <w:sz w:val="24"/>
        </w:rPr>
        <w:t>银行间市场清算所股份有限公司</w:t>
      </w:r>
      <w:r w:rsidRPr="001D5AFD">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D40B18F"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（八）与基金财产有关的重大合同的保管</w:t>
      </w:r>
    </w:p>
    <w:p w14:paraId="65E89C94" w14:textId="05135330" w:rsidR="00984E03" w:rsidRPr="001D5AFD" w:rsidRDefault="00984E03" w:rsidP="00984E03">
      <w:pPr>
        <w:adjustRightInd w:val="0"/>
        <w:snapToGrid w:val="0"/>
        <w:ind w:firstLineChars="200" w:firstLine="480"/>
        <w:rPr>
          <w:rFonts w:ascii="彩虹粗仿宋" w:eastAsia="彩虹粗仿宋"/>
          <w:sz w:val="30"/>
          <w:szCs w:val="30"/>
        </w:rPr>
      </w:pPr>
      <w:r w:rsidRPr="001D5AFD">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w:t>
      </w:r>
      <w:r w:rsidRPr="00AB36DF">
        <w:rPr>
          <w:rFonts w:ascii="彩虹粗仿宋" w:eastAsia="彩虹粗仿宋" w:hAnsi="宋体" w:cs="Arial" w:hint="eastAsia"/>
          <w:sz w:val="24"/>
        </w:rPr>
        <w:t>或受限于第三方机构业务规则、监管机构或行业协会发布的格式合同等基金管理人不可控制因素</w:t>
      </w:r>
      <w:r w:rsidRPr="001D5AFD">
        <w:rPr>
          <w:rFonts w:ascii="彩虹粗仿宋" w:eastAsia="彩虹粗仿宋" w:hAnsi="宋体" w:cs="Arial" w:hint="eastAsia"/>
          <w:sz w:val="24"/>
        </w:rPr>
        <w:t>外，基金管理人代表基金签署的与基金财产有关的重大合同包括但不限于基金年度审计合同、基金信息披露协议及基金投资业务中产生的重大合同，基金管理人应保证基金管理人和基金托管人至少各持有一份正本的原件。</w:t>
      </w:r>
      <w:r w:rsidR="009D06B3">
        <w:rPr>
          <w:rFonts w:ascii="彩虹粗仿宋" w:eastAsia="彩虹粗仿宋" w:hAnsi="宋体" w:cs="Arial" w:hint="eastAsia"/>
          <w:sz w:val="24"/>
        </w:rPr>
        <w:t>对于无法取得两份以上的正本的，</w:t>
      </w:r>
      <w:r w:rsidR="00161FC7">
        <w:rPr>
          <w:rFonts w:ascii="彩虹粗仿宋" w:eastAsia="彩虹粗仿宋" w:hAnsi="宋体" w:cs="Arial" w:hint="eastAsia"/>
          <w:sz w:val="24"/>
        </w:rPr>
        <w:t>基金</w:t>
      </w:r>
      <w:r w:rsidR="00510AA0">
        <w:rPr>
          <w:rFonts w:ascii="彩虹粗仿宋" w:eastAsia="彩虹粗仿宋" w:hAnsi="宋体" w:cs="Arial" w:hint="eastAsia"/>
          <w:sz w:val="24"/>
        </w:rPr>
        <w:t>管理人应向</w:t>
      </w:r>
      <w:r w:rsidR="00161FC7">
        <w:rPr>
          <w:rFonts w:ascii="彩虹粗仿宋" w:eastAsia="彩虹粗仿宋" w:hAnsi="宋体" w:cs="Arial" w:hint="eastAsia"/>
          <w:sz w:val="24"/>
        </w:rPr>
        <w:t>基金</w:t>
      </w:r>
      <w:r w:rsidR="00510AA0">
        <w:rPr>
          <w:rFonts w:ascii="彩虹粗仿宋" w:eastAsia="彩虹粗仿宋" w:hAnsi="宋体" w:cs="Arial" w:hint="eastAsia"/>
          <w:sz w:val="24"/>
        </w:rPr>
        <w:t>托管人提供加盖公章的合同复印件</w:t>
      </w:r>
      <w:r w:rsidR="000D6C9D">
        <w:rPr>
          <w:rFonts w:ascii="彩虹粗仿宋" w:eastAsia="彩虹粗仿宋" w:hAnsi="宋体" w:cs="Arial" w:hint="eastAsia"/>
          <w:sz w:val="24"/>
        </w:rPr>
        <w:t>或扫描件</w:t>
      </w:r>
      <w:r w:rsidR="00510AA0">
        <w:rPr>
          <w:rFonts w:ascii="彩虹粗仿宋" w:eastAsia="彩虹粗仿宋" w:hAnsi="宋体" w:cs="Arial" w:hint="eastAsia"/>
          <w:sz w:val="24"/>
        </w:rPr>
        <w:t>，</w:t>
      </w:r>
      <w:r w:rsidR="00161FC7">
        <w:rPr>
          <w:rFonts w:ascii="彩虹粗仿宋" w:eastAsia="彩虹粗仿宋" w:hAnsi="宋体" w:cs="Arial" w:hint="eastAsia"/>
          <w:sz w:val="24"/>
        </w:rPr>
        <w:t>基金</w:t>
      </w:r>
      <w:r w:rsidR="00510AA0">
        <w:rPr>
          <w:rFonts w:ascii="彩虹粗仿宋" w:eastAsia="彩虹粗仿宋" w:hAnsi="宋体" w:cs="Arial" w:hint="eastAsia"/>
          <w:sz w:val="24"/>
        </w:rPr>
        <w:t>管理人保证提供的合同复印件</w:t>
      </w:r>
      <w:r w:rsidR="000D6C9D">
        <w:rPr>
          <w:rFonts w:ascii="彩虹粗仿宋" w:eastAsia="彩虹粗仿宋" w:hAnsi="宋体" w:cs="Arial" w:hint="eastAsia"/>
          <w:sz w:val="24"/>
        </w:rPr>
        <w:t>或扫描件</w:t>
      </w:r>
      <w:r w:rsidR="00510AA0">
        <w:rPr>
          <w:rFonts w:ascii="彩虹粗仿宋" w:eastAsia="彩虹粗仿宋" w:hAnsi="宋体" w:cs="Arial" w:hint="eastAsia"/>
          <w:sz w:val="24"/>
        </w:rPr>
        <w:t>与原件一致</w:t>
      </w:r>
      <w:r w:rsidRPr="001D5AFD">
        <w:rPr>
          <w:rFonts w:ascii="彩虹粗仿宋" w:eastAsia="彩虹粗仿宋" w:hAnsi="宋体" w:cs="Arial" w:hint="eastAsia"/>
          <w:sz w:val="24"/>
        </w:rPr>
        <w:t>。重大合同的保管期限</w:t>
      </w:r>
      <w:r>
        <w:rPr>
          <w:rFonts w:ascii="彩虹粗仿宋" w:eastAsia="彩虹粗仿宋" w:hAnsi="宋体" w:cs="Arial" w:hint="eastAsia"/>
          <w:sz w:val="24"/>
        </w:rPr>
        <w:t>不少于法律法规规定的最短期限</w:t>
      </w:r>
      <w:r w:rsidRPr="001D5AFD">
        <w:rPr>
          <w:rFonts w:ascii="彩虹粗仿宋" w:eastAsia="彩虹粗仿宋" w:hAnsi="宋体" w:cs="Arial" w:hint="eastAsia"/>
          <w:sz w:val="24"/>
        </w:rPr>
        <w:t>。</w:t>
      </w:r>
    </w:p>
    <w:p w14:paraId="27CBCDAE" w14:textId="77777777" w:rsidR="00984E03" w:rsidRPr="001D5AFD" w:rsidRDefault="00984E03" w:rsidP="00984E03">
      <w:pPr>
        <w:rPr>
          <w:rFonts w:ascii="彩虹粗仿宋" w:eastAsia="彩虹粗仿宋"/>
          <w:sz w:val="24"/>
        </w:rPr>
      </w:pPr>
    </w:p>
    <w:p w14:paraId="509E65F9" w14:textId="77777777" w:rsidR="00984E03" w:rsidRPr="001D5AFD" w:rsidRDefault="00984E03" w:rsidP="00984E03">
      <w:pPr>
        <w:pStyle w:val="Heading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1D5AFD">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67BAF286"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9F6DC32"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（一）基金管理人对发送指令人员的书面授权</w:t>
      </w:r>
      <w:r>
        <w:rPr>
          <w:rFonts w:ascii="彩虹粗仿宋" w:eastAsia="彩虹粗仿宋" w:hAnsi="宋体" w:cs="Arial" w:hint="eastAsia"/>
          <w:sz w:val="24"/>
        </w:rPr>
        <w:t>（包括但不限于电子邮件形式）</w:t>
      </w:r>
    </w:p>
    <w:p w14:paraId="5E6A11A6"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1.基金管理人应指定专人向基金托管人发送指令。</w:t>
      </w:r>
    </w:p>
    <w:p w14:paraId="263402F2"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2.基金管理人应向基金托管人提</w:t>
      </w:r>
      <w:r w:rsidRPr="007D40B7">
        <w:rPr>
          <w:rFonts w:ascii="彩虹粗仿宋" w:eastAsia="彩虹粗仿宋" w:hAnsi="宋体" w:cs="Arial" w:hint="eastAsia"/>
          <w:sz w:val="24"/>
        </w:rPr>
        <w:t>供</w:t>
      </w:r>
      <w:r w:rsidRPr="009B04DB">
        <w:rPr>
          <w:rFonts w:ascii="彩虹粗仿宋" w:eastAsia="彩虹粗仿宋" w:hAnsi="宋体" w:cs="Arial" w:hint="eastAsia"/>
          <w:sz w:val="24"/>
        </w:rPr>
        <w:t>书面授权</w:t>
      </w:r>
      <w:r w:rsidRPr="007D40B7">
        <w:rPr>
          <w:rFonts w:ascii="彩虹粗仿宋" w:eastAsia="彩虹粗仿宋" w:hAnsi="宋体" w:cs="Arial" w:hint="eastAsia"/>
          <w:sz w:val="24"/>
        </w:rPr>
        <w:t>（</w:t>
      </w:r>
      <w:r>
        <w:rPr>
          <w:rFonts w:ascii="彩虹粗仿宋" w:eastAsia="彩虹粗仿宋" w:hAnsi="宋体" w:cs="Arial" w:hint="eastAsia"/>
          <w:sz w:val="24"/>
        </w:rPr>
        <w:t>包括但不限于电子邮件形式）</w:t>
      </w:r>
      <w:r w:rsidRPr="001D5AFD">
        <w:rPr>
          <w:rFonts w:ascii="彩虹粗仿宋" w:eastAsia="彩虹粗仿宋" w:hAnsi="宋体" w:cs="Arial" w:hint="eastAsia"/>
          <w:sz w:val="24"/>
        </w:rPr>
        <w:t>文件，内容包括被授权人名单、预留印鉴及被授权人签字样本，授权文件应注明被授权人相应的权限。</w:t>
      </w:r>
    </w:p>
    <w:p w14:paraId="3461B822"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3E1CF5D"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28DCE28D"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（二）指令的内容</w:t>
      </w:r>
    </w:p>
    <w:p w14:paraId="3CEC04CE"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1.指令包括付款指令以及其他资金划拨指令等。</w:t>
      </w:r>
    </w:p>
    <w:p w14:paraId="4581148C"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03FE242B"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（三）指令的发送、确认及执行的时间和程序</w:t>
      </w:r>
    </w:p>
    <w:p w14:paraId="47BE28EA"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1.指令的发送</w:t>
      </w:r>
    </w:p>
    <w:p w14:paraId="653461B0"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基金管理人发送指令应采用</w:t>
      </w:r>
      <w:r>
        <w:rPr>
          <w:rFonts w:ascii="彩虹粗仿宋" w:eastAsia="彩虹粗仿宋" w:hAnsi="宋体" w:cs="Arial" w:hint="eastAsia"/>
          <w:sz w:val="24"/>
        </w:rPr>
        <w:t>电子直连、</w:t>
      </w:r>
      <w:r w:rsidRPr="001D5AFD">
        <w:rPr>
          <w:rFonts w:ascii="彩虹粗仿宋" w:eastAsia="彩虹粗仿宋" w:hAnsi="宋体" w:cs="Arial" w:hint="eastAsia"/>
          <w:sz w:val="24"/>
        </w:rPr>
        <w:t>传真</w:t>
      </w:r>
      <w:r>
        <w:rPr>
          <w:rFonts w:ascii="彩虹粗仿宋" w:eastAsia="彩虹粗仿宋" w:hAnsi="宋体" w:cs="Arial" w:hint="eastAsia"/>
          <w:sz w:val="24"/>
        </w:rPr>
        <w:t>、电子邮件</w:t>
      </w:r>
      <w:r w:rsidRPr="001D5AFD">
        <w:rPr>
          <w:rFonts w:ascii="彩虹粗仿宋" w:eastAsia="彩虹粗仿宋" w:hAnsi="宋体" w:cs="Arial" w:hint="eastAsia"/>
          <w:sz w:val="24"/>
        </w:rPr>
        <w:t>或双方协商一致的其他方式。</w:t>
      </w:r>
    </w:p>
    <w:p w14:paraId="25947E1F"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4CB7354A" w14:textId="77777777" w:rsidR="00984E03" w:rsidRPr="004565B1" w:rsidRDefault="00984E03" w:rsidP="00984E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2B844368" w14:textId="77777777" w:rsidR="00984E03" w:rsidRDefault="00984E03" w:rsidP="00984E03">
      <w:pPr>
        <w:adjustRightInd w:val="0"/>
        <w:snapToGrid w:val="0"/>
        <w:ind w:firstLine="480"/>
        <w:rPr>
          <w:rFonts w:ascii="彩虹粗仿宋" w:eastAsia="彩虹粗仿宋" w:hAnsi="宋体"/>
          <w:sz w:val="24"/>
        </w:rPr>
      </w:pPr>
      <w:r w:rsidRPr="001D5AFD">
        <w:rPr>
          <w:rFonts w:ascii="彩虹粗仿宋" w:eastAsia="彩虹粗仿宋" w:hAnsi="宋体" w:hint="eastAsia"/>
          <w:sz w:val="24"/>
        </w:rPr>
        <w:t>基金管理人应在银行间交易成交后，及时将通知单、相关文件及划款指令</w:t>
      </w:r>
      <w:r>
        <w:rPr>
          <w:rFonts w:ascii="彩虹粗仿宋" w:eastAsia="彩虹粗仿宋" w:hAnsi="宋体" w:hint="eastAsia"/>
          <w:sz w:val="24"/>
        </w:rPr>
        <w:t>以</w:t>
      </w:r>
      <w:r w:rsidRPr="001D5AFD">
        <w:rPr>
          <w:rFonts w:ascii="彩虹粗仿宋" w:eastAsia="彩虹粗仿宋" w:hAnsi="宋体" w:hint="eastAsia"/>
          <w:sz w:val="24"/>
        </w:rPr>
        <w:t>加盖</w:t>
      </w:r>
      <w:r>
        <w:rPr>
          <w:rFonts w:ascii="彩虹粗仿宋" w:eastAsia="彩虹粗仿宋" w:hAnsi="宋体" w:hint="eastAsia"/>
          <w:sz w:val="24"/>
        </w:rPr>
        <w:t>预留印鉴或双方协商一致的其他方式</w:t>
      </w:r>
      <w:r w:rsidRPr="001D5AFD">
        <w:rPr>
          <w:rFonts w:ascii="彩虹粗仿宋" w:eastAsia="彩虹粗仿宋" w:hAnsi="宋体" w:hint="eastAsia"/>
          <w:sz w:val="24"/>
        </w:rPr>
        <w:t>发至基金托管人</w:t>
      </w:r>
      <w:r>
        <w:rPr>
          <w:rFonts w:ascii="彩虹粗仿宋" w:eastAsia="彩虹粗仿宋" w:hAnsi="宋体" w:hint="eastAsia"/>
          <w:sz w:val="24"/>
        </w:rPr>
        <w:t>并电话确认</w:t>
      </w:r>
      <w:r w:rsidRPr="001D5AFD">
        <w:rPr>
          <w:rFonts w:ascii="彩虹粗仿宋" w:eastAsia="彩虹粗仿宋" w:hAnsi="宋体" w:hint="eastAsia"/>
          <w:sz w:val="24"/>
        </w:rPr>
        <w:t>，由基金托管人完成后台交易匹配及资金交收事宜。如果银行间结算系统已经生成的交易需要取消或终止，基金管理人</w:t>
      </w:r>
      <w:r>
        <w:rPr>
          <w:rFonts w:ascii="彩虹粗仿宋" w:eastAsia="彩虹粗仿宋" w:hAnsi="宋体" w:hint="eastAsia"/>
          <w:sz w:val="24"/>
        </w:rPr>
        <w:t>应以</w:t>
      </w:r>
      <w:r w:rsidRPr="001D5AFD">
        <w:rPr>
          <w:rFonts w:ascii="彩虹粗仿宋" w:eastAsia="彩虹粗仿宋" w:hAnsi="宋体" w:hint="eastAsia"/>
          <w:sz w:val="24"/>
        </w:rPr>
        <w:t>书面</w:t>
      </w:r>
      <w:r>
        <w:rPr>
          <w:rFonts w:ascii="彩虹粗仿宋" w:eastAsia="彩虹粗仿宋" w:hAnsi="宋体" w:hint="eastAsia"/>
          <w:sz w:val="24"/>
        </w:rPr>
        <w:t>形式</w:t>
      </w:r>
      <w:r>
        <w:rPr>
          <w:rFonts w:ascii="彩虹粗仿宋" w:eastAsia="彩虹粗仿宋" w:hAnsi="宋体" w:cs="Arial" w:hint="eastAsia"/>
          <w:sz w:val="24"/>
        </w:rPr>
        <w:t>（包括但不限于电子邮件形式）</w:t>
      </w:r>
      <w:r w:rsidRPr="001D5AFD">
        <w:rPr>
          <w:rFonts w:ascii="彩虹粗仿宋" w:eastAsia="彩虹粗仿宋" w:hAnsi="宋体" w:hint="eastAsia"/>
          <w:sz w:val="24"/>
        </w:rPr>
        <w:t>通知基金托管人。</w:t>
      </w:r>
    </w:p>
    <w:p w14:paraId="7845CA52"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2.指令的确认</w:t>
      </w:r>
    </w:p>
    <w:p w14:paraId="286FAC11"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基金托管人应指定专人接收基金管理人的指令，预先</w:t>
      </w:r>
      <w:r w:rsidRPr="00717F2C">
        <w:rPr>
          <w:rFonts w:ascii="彩虹粗仿宋" w:eastAsia="彩虹粗仿宋" w:hAnsi="宋体" w:cs="Arial" w:hint="eastAsia"/>
          <w:sz w:val="24"/>
        </w:rPr>
        <w:t>书面</w:t>
      </w:r>
      <w:r w:rsidRPr="001D5AFD">
        <w:rPr>
          <w:rFonts w:ascii="彩虹粗仿宋" w:eastAsia="彩虹粗仿宋" w:hAnsi="宋体" w:cs="Arial" w:hint="eastAsia"/>
          <w:sz w:val="24"/>
        </w:rPr>
        <w:t>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w:t>
      </w:r>
      <w:r>
        <w:rPr>
          <w:rFonts w:ascii="彩虹粗仿宋" w:eastAsia="彩虹粗仿宋" w:hAnsi="宋体" w:cs="Arial" w:hint="eastAsia"/>
          <w:sz w:val="24"/>
        </w:rPr>
        <w:t>及时</w:t>
      </w:r>
      <w:r w:rsidRPr="001D5AFD">
        <w:rPr>
          <w:rFonts w:ascii="彩虹粗仿宋" w:eastAsia="彩虹粗仿宋" w:hAnsi="宋体" w:cs="Arial" w:hint="eastAsia"/>
          <w:sz w:val="24"/>
        </w:rPr>
        <w:t>执行，不得延误，如有疑问必须及时通知基金管理人。</w:t>
      </w:r>
    </w:p>
    <w:p w14:paraId="5F28E0D0"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3.指令的时间和执行</w:t>
      </w:r>
    </w:p>
    <w:p w14:paraId="3E458732" w14:textId="4C663663" w:rsidR="00984E03" w:rsidRPr="001D5AFD" w:rsidRDefault="00984E03" w:rsidP="00984E03">
      <w:pPr>
        <w:pStyle w:val="BodyTextIndent"/>
        <w:spacing w:line="240" w:lineRule="auto"/>
        <w:ind w:firstLineChars="0"/>
        <w:rPr>
          <w:rFonts w:ascii="彩虹粗仿宋" w:eastAsia="彩虹粗仿宋" w:hAnsi="宋体" w:cs="Arial"/>
          <w:szCs w:val="24"/>
          <w:shd w:val="pct15" w:color="auto" w:fill="FFFFFF"/>
        </w:rPr>
      </w:pPr>
      <w:r w:rsidRPr="001D5AFD">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w:t>
      </w:r>
      <w:r>
        <w:rPr>
          <w:rFonts w:ascii="彩虹粗仿宋" w:eastAsia="彩虹粗仿宋" w:hAnsi="宋体" w:cs="Arial" w:hint="eastAsia"/>
        </w:rPr>
        <w:t>工作</w:t>
      </w:r>
      <w:r w:rsidRPr="001D5AFD">
        <w:rPr>
          <w:rFonts w:ascii="彩虹粗仿宋" w:eastAsia="彩虹粗仿宋" w:hAnsi="宋体" w:cs="Arial" w:hint="eastAsia"/>
        </w:rPr>
        <w:t>小时发送，并</w:t>
      </w:r>
      <w:r>
        <w:rPr>
          <w:rFonts w:ascii="彩虹粗仿宋" w:eastAsia="彩虹粗仿宋" w:hAnsi="宋体" w:cs="Arial" w:hint="eastAsia"/>
        </w:rPr>
        <w:t>保证</w:t>
      </w:r>
      <w:r w:rsidRPr="001D5AFD">
        <w:rPr>
          <w:rFonts w:ascii="彩虹粗仿宋" w:eastAsia="彩虹粗仿宋" w:hAnsi="宋体" w:cs="Arial" w:hint="eastAsia"/>
        </w:rPr>
        <w:t>相关付款条件已经具备。基金托管人将视付款条件具备时为指令送达时间。</w:t>
      </w:r>
      <w:r w:rsidRPr="001156D2">
        <w:rPr>
          <w:rFonts w:ascii="彩虹粗仿宋" w:eastAsia="彩虹粗仿宋" w:hAnsi="宋体" w:cs="Arial" w:hint="eastAsia"/>
        </w:rPr>
        <w:t>基金管理人应确保基金托管人在执行指令时</w:t>
      </w:r>
      <w:r w:rsidRPr="001D5AFD">
        <w:rPr>
          <w:rFonts w:ascii="彩虹粗仿宋" w:eastAsia="彩虹粗仿宋" w:hAnsi="宋体" w:cs="Arial" w:hint="eastAsia"/>
          <w:szCs w:val="24"/>
        </w:rPr>
        <w:t>，基金资金账户有足够的资金余额，</w:t>
      </w:r>
      <w:r w:rsidRPr="001D5AFD">
        <w:rPr>
          <w:rFonts w:ascii="彩虹粗仿宋" w:eastAsia="彩虹粗仿宋" w:hAnsi="宋体" w:cs="Arial" w:hint="eastAsia"/>
        </w:rPr>
        <w:t>在基金资金头寸充足的情况下，基金托管人对基金管理人符合法律法规、《基金合同》、本协议的指令不得拖延或拒绝执行。</w:t>
      </w:r>
    </w:p>
    <w:p w14:paraId="0C6057C4" w14:textId="77777777" w:rsidR="00984E03" w:rsidRPr="001D5AFD" w:rsidRDefault="00984E03" w:rsidP="00984E03">
      <w:pPr>
        <w:pStyle w:val="BodyTextIndent"/>
        <w:spacing w:line="240" w:lineRule="auto"/>
        <w:ind w:firstLineChars="0"/>
        <w:rPr>
          <w:rFonts w:ascii="彩虹粗仿宋" w:eastAsia="彩虹粗仿宋" w:hAnsi="宋体" w:cs="Arial"/>
        </w:rPr>
      </w:pPr>
      <w:r w:rsidRPr="001D5AFD">
        <w:rPr>
          <w:rFonts w:ascii="彩虹粗仿宋" w:eastAsia="彩虹粗仿宋" w:hAnsi="宋体" w:cs="Arial" w:hint="eastAsia"/>
        </w:rPr>
        <w:t>（四）基金管理人发送错误指令的情形和处理程序</w:t>
      </w:r>
    </w:p>
    <w:p w14:paraId="6713C26F"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基金管理人发送错误指令的情形包括指令违反法律法规和《基金合同》，指令发送人员无权或超越权限发送指令。</w:t>
      </w:r>
    </w:p>
    <w:p w14:paraId="7C16FA0E" w14:textId="3FC8695C"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基金托管人在履行监督职能时，发现基金管理人的指令错误时，有权拒绝执行，并及时通知基金管理人改正。</w:t>
      </w:r>
      <w:r w:rsidR="00A409D2" w:rsidRPr="004565B1">
        <w:rPr>
          <w:rFonts w:ascii="彩虹粗仿宋" w:eastAsia="彩虹粗仿宋" w:hAnsi="宋体" w:cs="Arial" w:hint="eastAsia"/>
          <w:sz w:val="24"/>
        </w:rPr>
        <w:t>如需</w:t>
      </w:r>
      <w:r w:rsidR="00A409D2">
        <w:rPr>
          <w:rFonts w:ascii="彩虹粗仿宋" w:eastAsia="彩虹粗仿宋" w:hAnsi="宋体" w:cs="Arial" w:hint="eastAsia"/>
          <w:sz w:val="24"/>
        </w:rPr>
        <w:t>托管人</w:t>
      </w:r>
      <w:r w:rsidR="00A409D2" w:rsidRPr="004565B1">
        <w:rPr>
          <w:rFonts w:ascii="彩虹粗仿宋" w:eastAsia="彩虹粗仿宋" w:hAnsi="宋体" w:cs="Arial" w:hint="eastAsia"/>
          <w:sz w:val="24"/>
        </w:rPr>
        <w:t>撤销</w:t>
      </w:r>
      <w:r w:rsidR="00A409D2">
        <w:rPr>
          <w:rFonts w:ascii="彩虹粗仿宋" w:eastAsia="彩虹粗仿宋" w:hAnsi="宋体" w:cs="Arial" w:hint="eastAsia"/>
          <w:sz w:val="24"/>
        </w:rPr>
        <w:t>尚未执行的</w:t>
      </w:r>
      <w:r w:rsidR="00A409D2" w:rsidRPr="004565B1">
        <w:rPr>
          <w:rFonts w:ascii="彩虹粗仿宋" w:eastAsia="彩虹粗仿宋" w:hAnsi="宋体" w:cs="Arial" w:hint="eastAsia"/>
          <w:sz w:val="24"/>
        </w:rPr>
        <w:t>指令，基金管理人应出具</w:t>
      </w:r>
      <w:r w:rsidR="00A409D2" w:rsidRPr="00A55A58">
        <w:rPr>
          <w:rFonts w:ascii="彩虹粗仿宋" w:eastAsia="彩虹粗仿宋" w:hAnsi="宋体" w:cs="Arial" w:hint="eastAsia"/>
          <w:sz w:val="24"/>
        </w:rPr>
        <w:t>作废指令或作废说明，并</w:t>
      </w:r>
      <w:r w:rsidR="00A409D2">
        <w:rPr>
          <w:rFonts w:ascii="彩虹粗仿宋" w:eastAsia="彩虹粗仿宋" w:hAnsi="宋体" w:cs="Arial" w:hint="eastAsia"/>
          <w:sz w:val="24"/>
        </w:rPr>
        <w:t>电话</w:t>
      </w:r>
      <w:r w:rsidR="00A409D2" w:rsidRPr="00A55A58">
        <w:rPr>
          <w:rFonts w:ascii="彩虹粗仿宋" w:eastAsia="彩虹粗仿宋" w:hAnsi="宋体" w:cs="Arial" w:hint="eastAsia"/>
          <w:sz w:val="24"/>
        </w:rPr>
        <w:t>通知托管人。</w:t>
      </w:r>
    </w:p>
    <w:p w14:paraId="1883F435"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（五）基金托管人依照法律法规暂缓、拒绝执行指令的情形和处理程序</w:t>
      </w:r>
    </w:p>
    <w:p w14:paraId="193C5851"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若基金托管人发现基金管理人的指令违反法律法规，或者违反《基金合同》约定的，应当</w:t>
      </w:r>
      <w:r w:rsidRPr="007E7FEB">
        <w:rPr>
          <w:rFonts w:ascii="彩虹粗仿宋" w:eastAsia="彩虹粗仿宋" w:hAnsi="宋体" w:cs="Arial" w:hint="eastAsia"/>
          <w:sz w:val="24"/>
        </w:rPr>
        <w:t>暂缓、</w:t>
      </w:r>
      <w:r w:rsidRPr="001D5AFD">
        <w:rPr>
          <w:rFonts w:ascii="彩虹粗仿宋" w:eastAsia="彩虹粗仿宋" w:hAnsi="宋体" w:cs="Arial" w:hint="eastAsia"/>
          <w:sz w:val="24"/>
        </w:rPr>
        <w:t>拒绝执行，立即通知基金管理人。</w:t>
      </w:r>
    </w:p>
    <w:p w14:paraId="3B14E4B5"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（六）基金托管人未按照基金管理人指令执行的处理方法</w:t>
      </w:r>
    </w:p>
    <w:p w14:paraId="2B96BFF5" w14:textId="2542537F"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基金托管人</w:t>
      </w:r>
      <w:r w:rsidR="0017655D">
        <w:rPr>
          <w:rFonts w:ascii="彩虹粗仿宋" w:eastAsia="彩虹粗仿宋" w:hAnsi="宋体" w:cs="Arial" w:hint="eastAsia"/>
          <w:sz w:val="24"/>
        </w:rPr>
        <w:t>由于自身过错，</w:t>
      </w:r>
      <w:r w:rsidRPr="001D5AFD">
        <w:rPr>
          <w:rFonts w:ascii="彩虹粗仿宋" w:eastAsia="彩虹粗仿宋" w:hAnsi="宋体" w:cs="Arial" w:hint="eastAsia"/>
          <w:sz w:val="24"/>
        </w:rPr>
        <w:t>未按照基金管理人发送的</w:t>
      </w:r>
      <w:r w:rsidR="0017655D" w:rsidRPr="00F32011">
        <w:rPr>
          <w:rFonts w:ascii="彩虹粗仿宋" w:eastAsia="彩虹粗仿宋" w:hAnsi="宋体" w:cs="Arial" w:hint="eastAsia"/>
          <w:sz w:val="24"/>
        </w:rPr>
        <w:t>符合法律法规、</w:t>
      </w:r>
      <w:r w:rsidR="0017655D">
        <w:rPr>
          <w:rFonts w:ascii="彩虹粗仿宋" w:eastAsia="彩虹粗仿宋" w:hAnsi="宋体" w:cs="Arial" w:hint="eastAsia"/>
          <w:sz w:val="24"/>
        </w:rPr>
        <w:t>监管规定、</w:t>
      </w:r>
      <w:r w:rsidR="0017655D" w:rsidRPr="00F32011">
        <w:rPr>
          <w:rFonts w:ascii="彩虹粗仿宋" w:eastAsia="彩虹粗仿宋" w:hAnsi="宋体" w:cs="Arial" w:hint="eastAsia"/>
          <w:sz w:val="24"/>
        </w:rPr>
        <w:t>《基金合同》</w:t>
      </w:r>
      <w:r w:rsidR="0017655D">
        <w:rPr>
          <w:rFonts w:ascii="彩虹粗仿宋" w:eastAsia="彩虹粗仿宋" w:hAnsi="宋体" w:cs="Arial" w:hint="eastAsia"/>
          <w:sz w:val="24"/>
        </w:rPr>
        <w:t>和</w:t>
      </w:r>
      <w:r w:rsidR="0017655D" w:rsidRPr="00F32011">
        <w:rPr>
          <w:rFonts w:ascii="彩虹粗仿宋" w:eastAsia="彩虹粗仿宋" w:hAnsi="宋体" w:cs="Arial" w:hint="eastAsia"/>
          <w:sz w:val="24"/>
        </w:rPr>
        <w:t>本协议</w:t>
      </w:r>
      <w:r w:rsidR="0017655D">
        <w:rPr>
          <w:rFonts w:ascii="彩虹粗仿宋" w:eastAsia="彩虹粗仿宋" w:hAnsi="宋体" w:cs="Arial" w:hint="eastAsia"/>
          <w:sz w:val="24"/>
        </w:rPr>
        <w:t>约定的</w:t>
      </w:r>
      <w:r w:rsidRPr="001D5AFD">
        <w:rPr>
          <w:rFonts w:ascii="彩虹粗仿宋" w:eastAsia="彩虹粗仿宋" w:hAnsi="宋体" w:cs="Arial" w:hint="eastAsia"/>
          <w:sz w:val="24"/>
        </w:rPr>
        <w:t>指令执行并对基金财产或投资人造成的直接损失，由基金托管人</w:t>
      </w:r>
      <w:r w:rsidRPr="001D5AFD">
        <w:rPr>
          <w:rFonts w:ascii="彩虹粗仿宋" w:eastAsia="彩虹粗仿宋" w:hint="eastAsia"/>
          <w:sz w:val="24"/>
        </w:rPr>
        <w:t>赔偿由此造成的直接损失。</w:t>
      </w:r>
    </w:p>
    <w:p w14:paraId="514EE96D" w14:textId="7E581D53"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（七）更换被授权人的程序</w:t>
      </w:r>
    </w:p>
    <w:p w14:paraId="5B5DE91E"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基金管理人更换被授权人、更改或终止对被授权人的授权，应立即将新的授权文件以</w:t>
      </w:r>
      <w:r>
        <w:rPr>
          <w:rFonts w:ascii="彩虹粗仿宋" w:eastAsia="彩虹粗仿宋" w:hAnsi="宋体" w:cs="Arial" w:hint="eastAsia"/>
          <w:sz w:val="24"/>
        </w:rPr>
        <w:t>电子邮件或</w:t>
      </w:r>
      <w:r w:rsidRPr="001D5AFD">
        <w:rPr>
          <w:rFonts w:ascii="彩虹粗仿宋" w:eastAsia="彩虹粗仿宋" w:hAnsi="宋体" w:cs="Arial" w:hint="eastAsia"/>
          <w:sz w:val="24"/>
        </w:rPr>
        <w:t>传真方式通知基金托管人，并经电话确认后生效，原授权文件同时废止。</w:t>
      </w:r>
      <w:r w:rsidRPr="007E7FEB">
        <w:rPr>
          <w:rFonts w:ascii="彩虹粗仿宋" w:eastAsia="彩虹粗仿宋" w:hAnsi="宋体" w:cs="Arial" w:hint="eastAsia"/>
          <w:sz w:val="24"/>
        </w:rPr>
        <w:t>如果新的授权文件中载明具体生效时间的，该生效时间不得早于基金托管人收到新的授权文件并经电话确认的时点。如早于，则以基金托管人收到授权文件并经电话确认的时点为授权文件的生效时间。</w:t>
      </w:r>
      <w:r w:rsidRPr="001D5AFD">
        <w:rPr>
          <w:rFonts w:ascii="彩虹粗仿宋" w:eastAsia="彩虹粗仿宋" w:hAnsi="宋体" w:cs="Arial" w:hint="eastAsia"/>
          <w:sz w:val="24"/>
        </w:rPr>
        <w:t>新的授权文件在</w:t>
      </w:r>
      <w:r>
        <w:rPr>
          <w:rFonts w:ascii="彩虹粗仿宋" w:eastAsia="彩虹粗仿宋" w:hAnsi="宋体" w:cs="Arial" w:hint="eastAsia"/>
          <w:sz w:val="24"/>
        </w:rPr>
        <w:t>电子邮件或</w:t>
      </w:r>
      <w:r w:rsidRPr="001D5AFD">
        <w:rPr>
          <w:rFonts w:ascii="彩虹粗仿宋" w:eastAsia="彩虹粗仿宋" w:hAnsi="宋体" w:cs="Arial" w:hint="eastAsia"/>
          <w:sz w:val="24"/>
        </w:rPr>
        <w:t>传真发出后七个工作日内</w:t>
      </w:r>
      <w:r>
        <w:rPr>
          <w:rFonts w:ascii="彩虹粗仿宋" w:eastAsia="彩虹粗仿宋" w:hAnsi="宋体" w:cs="Arial" w:hint="eastAsia"/>
          <w:sz w:val="24"/>
        </w:rPr>
        <w:t>送达</w:t>
      </w:r>
      <w:r w:rsidRPr="001D5AFD">
        <w:rPr>
          <w:rFonts w:ascii="彩虹粗仿宋" w:eastAsia="彩虹粗仿宋" w:hAnsi="宋体" w:cs="Arial" w:hint="eastAsia"/>
          <w:sz w:val="24"/>
        </w:rPr>
        <w:t>文件正本。新的授权文件生效之后，正本送达之前，基金托管人按照新的授权文件传真件内容执行有关业务，如果新的授权文件正本与传真件内容不同，由此产生的责任由基金管理人承担</w:t>
      </w:r>
      <w:r w:rsidRPr="001D5AFD">
        <w:rPr>
          <w:rFonts w:ascii="彩虹粗仿宋" w:eastAsia="彩虹粗仿宋" w:hint="eastAsia"/>
          <w:sz w:val="24"/>
        </w:rPr>
        <w:t>。</w:t>
      </w:r>
      <w:r w:rsidRPr="001D5AFD">
        <w:rPr>
          <w:rFonts w:ascii="彩虹粗仿宋" w:eastAsia="彩虹粗仿宋" w:hAnsi="宋体" w:cs="Arial" w:hint="eastAsia"/>
          <w:sz w:val="24"/>
        </w:rPr>
        <w:t>基金托管人更换接受基金管理人指令的人员，应提前通过</w:t>
      </w:r>
      <w:r>
        <w:rPr>
          <w:rFonts w:ascii="彩虹粗仿宋" w:eastAsia="彩虹粗仿宋" w:hAnsi="宋体" w:cs="Arial" w:hint="eastAsia"/>
          <w:sz w:val="24"/>
        </w:rPr>
        <w:t>电子邮件或</w:t>
      </w:r>
      <w:r w:rsidRPr="001D5AFD">
        <w:rPr>
          <w:rFonts w:ascii="彩虹粗仿宋" w:eastAsia="彩虹粗仿宋" w:hAnsi="宋体" w:cs="Arial" w:hint="eastAsia"/>
          <w:sz w:val="24"/>
        </w:rPr>
        <w:t>电话通知基金管理人。</w:t>
      </w:r>
    </w:p>
    <w:p w14:paraId="3CC4FAAA"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（八）其他事项</w:t>
      </w:r>
    </w:p>
    <w:p w14:paraId="6BD132A2" w14:textId="668715A0"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基金托管人在接收指令时，应对指令的要素是否齐全、印鉴与被授权人是否与预留的授权文件内容</w:t>
      </w:r>
      <w:r w:rsidR="00E62421">
        <w:rPr>
          <w:rFonts w:ascii="彩虹粗仿宋" w:eastAsia="彩虹粗仿宋" w:hAnsi="宋体" w:cs="Arial" w:hint="eastAsia"/>
          <w:sz w:val="24"/>
        </w:rPr>
        <w:t>表面</w:t>
      </w:r>
      <w:r w:rsidRPr="001D5AFD">
        <w:rPr>
          <w:rFonts w:ascii="彩虹粗仿宋" w:eastAsia="彩虹粗仿宋" w:hAnsi="宋体" w:cs="Arial" w:hint="eastAsia"/>
          <w:sz w:val="24"/>
        </w:rPr>
        <w:t>相符进行检查，如发现问题，应及时报告基金管理人，基金托管人对执行基金管理人的合法指令对基金财产造成的损失不承担赔偿责任。</w:t>
      </w:r>
    </w:p>
    <w:p w14:paraId="539059C0"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3CFFFFA" w14:textId="77777777" w:rsidR="00984E03" w:rsidRPr="001D5AFD" w:rsidRDefault="00984E03" w:rsidP="00984E03">
      <w:pPr>
        <w:adjustRightInd w:val="0"/>
        <w:snapToGrid w:val="0"/>
        <w:rPr>
          <w:rFonts w:ascii="彩虹粗仿宋" w:eastAsia="彩虹粗仿宋" w:hAnsi="宋体" w:cs="Arial"/>
          <w:sz w:val="24"/>
        </w:rPr>
      </w:pPr>
    </w:p>
    <w:p w14:paraId="3D9C02DF" w14:textId="77777777" w:rsidR="00984E03" w:rsidRPr="001D5AFD" w:rsidRDefault="00984E03" w:rsidP="00984E03">
      <w:pPr>
        <w:pStyle w:val="Heading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1D5AFD">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526F1D1" w14:textId="403CBF05"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（一）选择证券</w:t>
      </w:r>
      <w:r w:rsidR="002C06FC">
        <w:rPr>
          <w:rFonts w:ascii="彩虹粗仿宋" w:eastAsia="彩虹粗仿宋" w:hAnsi="宋体" w:cs="Arial" w:hint="eastAsia"/>
          <w:sz w:val="24"/>
        </w:rPr>
        <w:t>、期货</w:t>
      </w:r>
      <w:r w:rsidRPr="001D5AFD">
        <w:rPr>
          <w:rFonts w:ascii="彩虹粗仿宋" w:eastAsia="彩虹粗仿宋" w:hAnsi="宋体" w:cs="Arial" w:hint="eastAsia"/>
          <w:sz w:val="24"/>
        </w:rPr>
        <w:t>买卖的证券经营机构</w:t>
      </w:r>
      <w:r w:rsidR="002A384A">
        <w:rPr>
          <w:rFonts w:ascii="彩虹粗仿宋" w:eastAsia="彩虹粗仿宋" w:hAnsi="宋体" w:cs="Arial" w:hint="eastAsia"/>
          <w:sz w:val="24"/>
        </w:rPr>
        <w:t>、期货经纪机构</w:t>
      </w:r>
    </w:p>
    <w:p w14:paraId="40394040" w14:textId="77777777" w:rsidR="00C23A05" w:rsidRDefault="00984E03" w:rsidP="00C23A05">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基金管理人应设计选择证券买卖的证券经营机构的标准和程序。</w:t>
      </w:r>
      <w:r w:rsidRPr="007E7FEB">
        <w:rPr>
          <w:rFonts w:ascii="彩虹粗仿宋" w:eastAsia="彩虹粗仿宋" w:hAnsi="宋体" w:cs="Arial" w:hint="eastAsia"/>
          <w:sz w:val="24"/>
        </w:rPr>
        <w:t>基金管理人应代表基金与被选择的证券经纪机构签订证券经纪合同或其他约定的形式。基金管理人、基金托管人和证券经纪机构可就本基金参与证券交易的具体事项另行签订协议，明确三方在本基金参与场内证券买卖中的各类证券交易、证券交收及相关资金交收过程中的职责和义务。基金管理人应及时将基金佣金费率等基本信息以及变更情况及时以书面形式</w:t>
      </w:r>
      <w:r w:rsidRPr="00B9119B">
        <w:rPr>
          <w:rFonts w:ascii="彩虹粗仿宋" w:eastAsia="彩虹粗仿宋" w:hAnsi="宋体" w:cs="Arial" w:hint="eastAsia"/>
          <w:sz w:val="24"/>
        </w:rPr>
        <w:t>（包括但不限于电子邮件形式）</w:t>
      </w:r>
      <w:r w:rsidRPr="007E7FEB">
        <w:rPr>
          <w:rFonts w:ascii="彩虹粗仿宋" w:eastAsia="彩虹粗仿宋" w:hAnsi="宋体" w:cs="Arial" w:hint="eastAsia"/>
          <w:sz w:val="24"/>
        </w:rPr>
        <w:t>通知基金托管人</w:t>
      </w:r>
      <w:r>
        <w:rPr>
          <w:rFonts w:ascii="彩虹粗仿宋" w:eastAsia="彩虹粗仿宋" w:hAnsi="宋体" w:cs="Arial" w:hint="eastAsia"/>
          <w:sz w:val="24"/>
        </w:rPr>
        <w:t>,并在法定信息披露公告中披露关于</w:t>
      </w:r>
      <w:r w:rsidRPr="004631D4">
        <w:rPr>
          <w:rFonts w:ascii="彩虹粗仿宋" w:eastAsia="彩虹粗仿宋" w:hAnsi="宋体" w:cs="Arial" w:hint="eastAsia"/>
          <w:sz w:val="24"/>
        </w:rPr>
        <w:t>选择证券公司的标准和程序等信息</w:t>
      </w:r>
      <w:r>
        <w:rPr>
          <w:rFonts w:ascii="彩虹粗仿宋" w:eastAsia="彩虹粗仿宋" w:hAnsi="宋体" w:cs="Arial" w:hint="eastAsia"/>
          <w:sz w:val="24"/>
        </w:rPr>
        <w:t>。</w:t>
      </w:r>
    </w:p>
    <w:p w14:paraId="773FACDA" w14:textId="77777777" w:rsidR="00D61F06" w:rsidRPr="00D61F06" w:rsidRDefault="00D61F06" w:rsidP="00D61F06">
      <w:pPr>
        <w:adjustRightInd w:val="0"/>
        <w:snapToGrid w:val="0"/>
        <w:ind w:firstLineChars="200" w:firstLine="480"/>
        <w:rPr>
          <w:rFonts w:ascii="彩虹粗仿宋" w:eastAsia="彩虹粗仿宋" w:hAnsi="宋体" w:cs="Arial"/>
          <w:sz w:val="24"/>
        </w:rPr>
      </w:pPr>
      <w:r w:rsidRPr="00D61F06">
        <w:rPr>
          <w:rFonts w:ascii="彩虹粗仿宋" w:eastAsia="彩虹粗仿宋" w:hAnsi="宋体" w:cs="Arial" w:hint="eastAsia"/>
          <w:sz w:val="24"/>
        </w:rPr>
        <w:t>基金管理人负责选择为本基金提供期货交易服务的期货经纪公司，并与其签订期货经纪合同。</w:t>
      </w:r>
    </w:p>
    <w:p w14:paraId="25911061" w14:textId="60D731E3" w:rsidR="00D55102" w:rsidRPr="00D55102" w:rsidRDefault="00D61F06" w:rsidP="00D61F06">
      <w:pPr>
        <w:adjustRightInd w:val="0"/>
        <w:snapToGrid w:val="0"/>
        <w:ind w:firstLineChars="200" w:firstLine="480"/>
        <w:rPr>
          <w:rFonts w:ascii="彩虹粗仿宋" w:eastAsia="彩虹粗仿宋" w:hAnsi="宋体" w:cs="Arial"/>
          <w:sz w:val="24"/>
        </w:rPr>
      </w:pPr>
      <w:r w:rsidRPr="00D61F06">
        <w:rPr>
          <w:rFonts w:ascii="彩虹粗仿宋" w:eastAsia="彩虹粗仿宋" w:hAnsi="宋体" w:cs="Arial" w:hint="eastAsia"/>
          <w:sz w:val="24"/>
        </w:rPr>
        <w:t>本基金在开始进行期货投资之前，基金管理人应与基金托管人、期货公司三方一同就期货开户、清算、估值、交收等事宜另行签署《期货投资托管操作三方备忘录》。</w:t>
      </w:r>
    </w:p>
    <w:p w14:paraId="5CA1B278"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（二）基金投资证券后的清算交收安排</w:t>
      </w:r>
    </w:p>
    <w:p w14:paraId="4248831B"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1.清算与交割</w:t>
      </w:r>
    </w:p>
    <w:p w14:paraId="72DA70A8" w14:textId="559C238D" w:rsidR="00984E03" w:rsidRPr="00DF054B" w:rsidRDefault="00984E03" w:rsidP="00984E03">
      <w:pPr>
        <w:adjustRightInd w:val="0"/>
        <w:snapToGrid w:val="0"/>
        <w:ind w:firstLine="480"/>
        <w:rPr>
          <w:rFonts w:ascii="彩虹粗仿宋" w:eastAsia="彩虹粗仿宋" w:hAnsi="宋体" w:cs="Arial"/>
          <w:sz w:val="24"/>
        </w:rPr>
      </w:pPr>
      <w:r w:rsidRPr="00D31632">
        <w:rPr>
          <w:rFonts w:ascii="彩虹粗仿宋" w:eastAsia="彩虹粗仿宋" w:hint="eastAsia"/>
          <w:sz w:val="24"/>
        </w:rPr>
        <w:t>基金通过证券经纪机构进行的交易由证券经纪机构作为结算参与人代理本基金进行结算</w:t>
      </w:r>
      <w:r w:rsidR="00D61F06" w:rsidRPr="00D61F06">
        <w:rPr>
          <w:rFonts w:ascii="彩虹粗仿宋" w:eastAsia="彩虹粗仿宋" w:hint="eastAsia"/>
          <w:sz w:val="24"/>
        </w:rPr>
        <w:t>，本基金通过期货经纪机构进行的交易由期货经纪机构作为结算参与人代理本基金进行结算</w:t>
      </w:r>
      <w:r w:rsidRPr="00D31632">
        <w:rPr>
          <w:rFonts w:ascii="彩虹粗仿宋" w:eastAsia="彩虹粗仿宋" w:hint="eastAsia"/>
          <w:sz w:val="24"/>
        </w:rPr>
        <w:t>。</w:t>
      </w:r>
      <w:r w:rsidRPr="00EE5DEB">
        <w:rPr>
          <w:rFonts w:ascii="彩虹粗仿宋" w:eastAsia="彩虹粗仿宋" w:hAnsi="宋体" w:cs="Arial" w:hint="eastAsia"/>
          <w:sz w:val="24"/>
        </w:rPr>
        <w:t>本基金其它证券交易由基金托管人或相关机构负责结算</w:t>
      </w:r>
      <w:r>
        <w:rPr>
          <w:rFonts w:ascii="彩虹粗仿宋" w:eastAsia="彩虹粗仿宋" w:hAnsi="宋体" w:cs="Arial" w:hint="eastAsia"/>
          <w:sz w:val="24"/>
        </w:rPr>
        <w:t>，</w:t>
      </w:r>
      <w:r w:rsidRPr="001D5AFD">
        <w:rPr>
          <w:rFonts w:ascii="彩虹粗仿宋" w:eastAsia="彩虹粗仿宋" w:hAnsi="宋体" w:cs="Arial" w:hint="eastAsia"/>
          <w:sz w:val="24"/>
        </w:rPr>
        <w:t>场外资金汇划由基金托管人根据基金管理人的交易划款指令具体办理。</w:t>
      </w:r>
    </w:p>
    <w:p w14:paraId="4120D2AB" w14:textId="38A5D3F6" w:rsidR="00984E03" w:rsidRDefault="00984E03" w:rsidP="00984E03">
      <w:pPr>
        <w:adjustRightInd w:val="0"/>
        <w:snapToGrid w:val="0"/>
        <w:ind w:firstLine="480"/>
        <w:rPr>
          <w:rFonts w:ascii="彩虹粗仿宋" w:eastAsia="彩虹粗仿宋" w:hAnsi="宋体" w:cs="Arial"/>
          <w:sz w:val="24"/>
        </w:rPr>
      </w:pPr>
      <w:r w:rsidRPr="00693324">
        <w:rPr>
          <w:rFonts w:ascii="彩虹粗仿宋" w:eastAsia="彩虹粗仿宋" w:hAnsi="宋体" w:cs="Arial" w:hint="eastAsia"/>
          <w:sz w:val="24"/>
        </w:rPr>
        <w:t>证券经纪机构代理本基金财产与中登公司完成证券交易及非交易涉及的证券资金结算业务，并承担由证券经纪机构原因造成的正常结算、交收业务无法完成的责任；若由于基金管理人原因造成的正常结算业务无法完成，责任由基金管理人承担。</w:t>
      </w:r>
    </w:p>
    <w:p w14:paraId="233ECADB" w14:textId="77777777" w:rsidR="00984E03" w:rsidRPr="001D5AFD" w:rsidRDefault="00984E03" w:rsidP="00984E03">
      <w:pPr>
        <w:adjustRightInd w:val="0"/>
        <w:snapToGrid w:val="0"/>
        <w:ind w:firstLine="480"/>
        <w:rPr>
          <w:rFonts w:ascii="彩虹粗仿宋" w:eastAsia="彩虹粗仿宋" w:hAnsi="宋体" w:cs="Arial"/>
          <w:sz w:val="24"/>
        </w:rPr>
      </w:pPr>
      <w:r w:rsidRPr="009B04DB">
        <w:rPr>
          <w:rFonts w:ascii="彩虹粗仿宋" w:eastAsia="彩虹粗仿宋" w:hAnsi="宋体" w:cs="Arial" w:hint="eastAsia"/>
          <w:sz w:val="24"/>
        </w:rPr>
        <w:t>对于任何原因发生的证券资金交收违约事件，相关各方应当及时协商解决。</w:t>
      </w:r>
      <w:r w:rsidRPr="009B04DB">
        <w:rPr>
          <w:rFonts w:ascii="彩虹粗仿宋" w:eastAsia="彩虹粗仿宋" w:hAnsi="宋体" w:cs="Arial"/>
          <w:sz w:val="24"/>
        </w:rPr>
        <w:cr/>
      </w:r>
      <w:r w:rsidRPr="009B04DB">
        <w:rPr>
          <w:rFonts w:ascii="彩虹粗仿宋" w:eastAsia="彩虹粗仿宋" w:hAnsi="宋体" w:cs="Arial" w:hint="eastAsia"/>
          <w:sz w:val="24"/>
        </w:rPr>
        <w:t>由于相关方过错在清算上造成基金财产的直接损失，应由过错方负责相应赔偿。</w:t>
      </w:r>
    </w:p>
    <w:p w14:paraId="3AF8FA24"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2.交易记录、资金和证券账目核对的时间和方式</w:t>
      </w:r>
    </w:p>
    <w:p w14:paraId="7CA114F6"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（1）交易记录的核对</w:t>
      </w:r>
    </w:p>
    <w:p w14:paraId="4AAE120F"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int="eastAsia"/>
          <w:kern w:val="0"/>
          <w:sz w:val="24"/>
        </w:rPr>
        <w:t>基金管理人</w:t>
      </w:r>
      <w:r>
        <w:rPr>
          <w:rFonts w:ascii="彩虹粗仿宋" w:eastAsia="彩虹粗仿宋" w:hint="eastAsia"/>
          <w:kern w:val="0"/>
          <w:sz w:val="24"/>
        </w:rPr>
        <w:t>按</w:t>
      </w:r>
      <w:r w:rsidRPr="001D5AFD">
        <w:rPr>
          <w:rFonts w:ascii="彩虹粗仿宋" w:eastAsia="彩虹粗仿宋" w:hint="eastAsia"/>
          <w:kern w:val="0"/>
          <w:sz w:val="24"/>
        </w:rPr>
        <w:t>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2F7AA7C"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（2）资金账目的核对</w:t>
      </w:r>
    </w:p>
    <w:p w14:paraId="42541324"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资金账目按日核实。</w:t>
      </w:r>
    </w:p>
    <w:p w14:paraId="2E6F197B" w14:textId="77777777" w:rsidR="00984E03" w:rsidRPr="001D5AFD" w:rsidRDefault="00984E03" w:rsidP="00984E0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sidRPr="001D5AFD">
        <w:rPr>
          <w:rFonts w:ascii="彩虹粗仿宋" w:eastAsia="彩虹粗仿宋" w:hAnsi="宋体" w:cs="Arial" w:hint="eastAsia"/>
          <w:sz w:val="24"/>
        </w:rPr>
        <w:t>）证券账目的核对</w:t>
      </w:r>
    </w:p>
    <w:p w14:paraId="77314F82" w14:textId="77777777" w:rsidR="00984E03"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基金管理人和基金托管人每交易日结束后核对基金证券账目，确保双方账目相符。</w:t>
      </w:r>
      <w:r w:rsidRPr="00904A9A">
        <w:rPr>
          <w:rFonts w:ascii="彩虹粗仿宋" w:eastAsia="彩虹粗仿宋" w:hAnsi="宋体" w:cs="Arial" w:hint="eastAsia"/>
          <w:sz w:val="24"/>
        </w:rPr>
        <w:t>基金管理人和基金托管人每月月末核对实物证券账目。</w:t>
      </w:r>
    </w:p>
    <w:p w14:paraId="39C42789" w14:textId="77777777" w:rsidR="00984E03" w:rsidRDefault="00984E03" w:rsidP="00984E03">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（三）基金外包服务机构</w:t>
      </w:r>
    </w:p>
    <w:p w14:paraId="352D8F9B" w14:textId="77777777" w:rsidR="00984E03" w:rsidRDefault="00984E03" w:rsidP="00984E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w:t>
      </w:r>
      <w:r>
        <w:rPr>
          <w:rFonts w:ascii="彩虹粗仿宋" w:eastAsia="彩虹粗仿宋" w:hAnsi="宋体" w:cs="Arial"/>
          <w:sz w:val="24"/>
        </w:rPr>
        <w:t>有权委托</w:t>
      </w:r>
      <w:r>
        <w:rPr>
          <w:rFonts w:ascii="彩虹粗仿宋" w:eastAsia="彩虹粗仿宋" w:hAnsi="宋体" w:cs="Arial" w:hint="eastAsia"/>
          <w:sz w:val="24"/>
        </w:rPr>
        <w:t>其他符合条件的机构担任本基金的登记机构及估值机构</w:t>
      </w:r>
      <w:r w:rsidRPr="00181A40">
        <w:rPr>
          <w:rFonts w:ascii="彩虹粗仿宋" w:eastAsia="彩虹粗仿宋" w:hAnsi="宋体" w:cs="Arial" w:hint="eastAsia"/>
          <w:sz w:val="24"/>
        </w:rPr>
        <w:t>。</w:t>
      </w:r>
    </w:p>
    <w:p w14:paraId="2FEB092C" w14:textId="77777777" w:rsidR="00984E03" w:rsidRPr="001D5AFD" w:rsidRDefault="00984E03" w:rsidP="00984E03">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如</w:t>
      </w:r>
      <w:r w:rsidRPr="00181A40">
        <w:rPr>
          <w:rFonts w:ascii="彩虹粗仿宋" w:eastAsia="彩虹粗仿宋" w:hAnsi="宋体" w:cs="Arial" w:hint="eastAsia"/>
          <w:sz w:val="24"/>
        </w:rPr>
        <w:t>受托</w:t>
      </w:r>
      <w:r>
        <w:rPr>
          <w:rFonts w:ascii="彩虹粗仿宋" w:eastAsia="彩虹粗仿宋" w:hAnsi="宋体" w:cs="Arial" w:hint="eastAsia"/>
          <w:sz w:val="24"/>
        </w:rPr>
        <w:t>登记机构、估值机构与基金托管人为同一机构的，基金托管人</w:t>
      </w:r>
      <w:r w:rsidRPr="00067229">
        <w:rPr>
          <w:rFonts w:ascii="彩虹粗仿宋" w:eastAsia="彩虹粗仿宋" w:hAnsi="宋体" w:cs="Arial" w:hint="eastAsia"/>
          <w:sz w:val="24"/>
        </w:rPr>
        <w:t>应当设立专门的团队与业务系统，与原有基金托管业务团队之间建立必要的业务隔离，有</w:t>
      </w:r>
      <w:r>
        <w:rPr>
          <w:rFonts w:ascii="彩虹粗仿宋" w:eastAsia="彩虹粗仿宋" w:hAnsi="宋体" w:cs="Arial" w:hint="eastAsia"/>
          <w:sz w:val="24"/>
        </w:rPr>
        <w:t>效防范潜在的利益冲突。</w:t>
      </w:r>
    </w:p>
    <w:p w14:paraId="66CBAAFC" w14:textId="77777777" w:rsidR="00984E03" w:rsidRPr="001D5AFD" w:rsidRDefault="00984E03" w:rsidP="00984E03">
      <w:pPr>
        <w:adjustRightInd w:val="0"/>
        <w:snapToGrid w:val="0"/>
        <w:ind w:firstLine="480"/>
        <w:outlineLvl w:val="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sz w:val="24"/>
        </w:rPr>
        <w:t>四</w:t>
      </w:r>
      <w:r w:rsidRPr="001D5AFD">
        <w:rPr>
          <w:rFonts w:ascii="彩虹粗仿宋" w:eastAsia="彩虹粗仿宋" w:hAnsi="宋体" w:cs="Arial" w:hint="eastAsia"/>
          <w:sz w:val="24"/>
        </w:rPr>
        <w:t>）基金申购和赎回业务处理的基本规定</w:t>
      </w:r>
    </w:p>
    <w:p w14:paraId="2E6B62C2"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1.基金份额申购、赎回的确认、清算由基金管理人或其委托的</w:t>
      </w:r>
      <w:r>
        <w:rPr>
          <w:rFonts w:ascii="彩虹粗仿宋" w:eastAsia="彩虹粗仿宋" w:hAnsi="宋体" w:cs="Arial" w:hint="eastAsia"/>
          <w:sz w:val="24"/>
        </w:rPr>
        <w:t>登记机构</w:t>
      </w:r>
      <w:r w:rsidRPr="001D5AFD">
        <w:rPr>
          <w:rFonts w:ascii="彩虹粗仿宋" w:eastAsia="彩虹粗仿宋" w:hAnsi="宋体" w:cs="Arial" w:hint="eastAsia"/>
          <w:sz w:val="24"/>
        </w:rPr>
        <w:t>负责。</w:t>
      </w:r>
    </w:p>
    <w:p w14:paraId="68B884D1"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w:t>
      </w:r>
      <w:r>
        <w:rPr>
          <w:rFonts w:ascii="彩虹粗仿宋" w:eastAsia="彩虹粗仿宋" w:hAnsi="宋体" w:cs="Arial" w:hint="eastAsia"/>
          <w:sz w:val="24"/>
        </w:rPr>
        <w:t>基金管理人或其委托的登记机构</w:t>
      </w:r>
      <w:r w:rsidRPr="001D5AFD">
        <w:rPr>
          <w:rFonts w:ascii="彩虹粗仿宋" w:eastAsia="彩虹粗仿宋" w:hAnsi="宋体" w:cs="Arial" w:hint="eastAsia"/>
          <w:sz w:val="24"/>
        </w:rPr>
        <w:t>应将每个开放日的申购、赎回、转换开放式基金的数据传送给基金托管人。</w:t>
      </w:r>
      <w:r>
        <w:rPr>
          <w:rFonts w:ascii="彩虹粗仿宋" w:eastAsia="彩虹粗仿宋" w:hAnsi="宋体" w:cs="Arial" w:hint="eastAsia"/>
          <w:sz w:val="24"/>
        </w:rPr>
        <w:t>基金管理人</w:t>
      </w:r>
      <w:r w:rsidRPr="001D5AFD">
        <w:rPr>
          <w:rFonts w:ascii="彩虹粗仿宋" w:eastAsia="彩虹粗仿宋" w:hAnsi="宋体" w:cs="Arial" w:hint="eastAsia"/>
          <w:sz w:val="24"/>
        </w:rPr>
        <w:t>应对传递的申购、赎回、转换开放式基金的数据真实性负责。基金托管人应及时查收申购及转入资金的到账情况并根据</w:t>
      </w:r>
      <w:r>
        <w:rPr>
          <w:rFonts w:ascii="彩虹粗仿宋" w:eastAsia="彩虹粗仿宋" w:hAnsi="宋体" w:cs="Arial" w:hint="eastAsia"/>
          <w:sz w:val="24"/>
        </w:rPr>
        <w:t>基金管理人或其委托的登记机构</w:t>
      </w:r>
      <w:r w:rsidRPr="001D5AFD">
        <w:rPr>
          <w:rFonts w:ascii="彩虹粗仿宋" w:eastAsia="彩虹粗仿宋" w:hAnsi="宋体" w:cs="Arial" w:hint="eastAsia"/>
          <w:sz w:val="24"/>
        </w:rPr>
        <w:t>指令及时划付赎回及转出款项。</w:t>
      </w:r>
    </w:p>
    <w:p w14:paraId="09CC25B0"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3.基金管理人应保证基金管理人委托的</w:t>
      </w:r>
      <w:r>
        <w:rPr>
          <w:rFonts w:ascii="彩虹粗仿宋" w:eastAsia="彩虹粗仿宋" w:hAnsi="宋体" w:cs="Arial" w:hint="eastAsia"/>
          <w:sz w:val="24"/>
        </w:rPr>
        <w:t>登记机构</w:t>
      </w:r>
      <w:r w:rsidRPr="001D5AFD">
        <w:rPr>
          <w:rFonts w:ascii="彩虹粗仿宋" w:eastAsia="彩虹粗仿宋" w:hAnsi="宋体" w:cs="Arial" w:hint="eastAsia"/>
          <w:sz w:val="24"/>
        </w:rPr>
        <w:t>每个工作日15:00前向基金托管人发送前一开放日上述有关数据，并保证相关数据的准确、完整。</w:t>
      </w:r>
    </w:p>
    <w:p w14:paraId="77CE89A8"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4.</w:t>
      </w:r>
      <w:r w:rsidRPr="00F445B0">
        <w:rPr>
          <w:rFonts w:hint="eastAsia"/>
        </w:rPr>
        <w:t xml:space="preserve"> </w:t>
      </w:r>
      <w:r w:rsidRPr="00F445B0">
        <w:rPr>
          <w:rFonts w:ascii="彩虹粗仿宋" w:eastAsia="彩虹粗仿宋" w:hAnsi="宋体" w:cs="Arial" w:hint="eastAsia"/>
          <w:sz w:val="24"/>
        </w:rPr>
        <w:t>本基金管理人委托的</w:t>
      </w:r>
      <w:r>
        <w:rPr>
          <w:rFonts w:ascii="彩虹粗仿宋" w:eastAsia="彩虹粗仿宋" w:hAnsi="宋体" w:cs="Arial" w:hint="eastAsia"/>
          <w:sz w:val="24"/>
        </w:rPr>
        <w:t>登记机构</w:t>
      </w:r>
      <w:r w:rsidRPr="001D5AFD">
        <w:rPr>
          <w:rFonts w:ascii="彩虹粗仿宋" w:eastAsia="彩虹粗仿宋" w:hAnsi="宋体" w:cs="Arial" w:hint="eastAsia"/>
          <w:sz w:val="24"/>
        </w:rPr>
        <w:t>应通过与基金托管人建立的加密系统发送有关数据，如因各种原因，该系统无法正常发送，双方可协商解决处理方式。基金管理人向基金托管人发送的数据，双方各自按有关规定保存。</w:t>
      </w:r>
    </w:p>
    <w:p w14:paraId="4983DF20" w14:textId="1569E760"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5.基金管理人委托其他机构办理本基金的登记业务，应保证上述相关事宜按时进行。否则，由基金管理人承担相应的责任。</w:t>
      </w:r>
    </w:p>
    <w:p w14:paraId="6313BA72"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6.关于清算专用账户的设立和管理</w:t>
      </w:r>
    </w:p>
    <w:p w14:paraId="06E48FDE"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为满足申购、赎回及分红资金汇划的需要，由基金管理人</w:t>
      </w:r>
      <w:r>
        <w:rPr>
          <w:rFonts w:ascii="彩虹粗仿宋" w:eastAsia="彩虹粗仿宋" w:hAnsi="宋体" w:cs="Arial" w:hint="eastAsia"/>
          <w:sz w:val="24"/>
        </w:rPr>
        <w:t>委托的登记机构</w:t>
      </w:r>
      <w:r w:rsidRPr="001D5AFD">
        <w:rPr>
          <w:rFonts w:ascii="彩虹粗仿宋" w:eastAsia="彩虹粗仿宋" w:hAnsi="宋体" w:cs="Arial" w:hint="eastAsia"/>
          <w:sz w:val="24"/>
        </w:rPr>
        <w:t>开立资金清算的专用账户，该账户由</w:t>
      </w:r>
      <w:r w:rsidRPr="00F445B0">
        <w:rPr>
          <w:rFonts w:ascii="彩虹粗仿宋" w:eastAsia="彩虹粗仿宋" w:hAnsi="宋体" w:cs="Arial" w:hint="eastAsia"/>
          <w:sz w:val="24"/>
        </w:rPr>
        <w:t>基金管理人委托的</w:t>
      </w:r>
      <w:r>
        <w:rPr>
          <w:rFonts w:ascii="彩虹粗仿宋" w:eastAsia="彩虹粗仿宋" w:hAnsi="宋体" w:cs="Arial" w:hint="eastAsia"/>
          <w:sz w:val="24"/>
        </w:rPr>
        <w:t>登记机构</w:t>
      </w:r>
      <w:r w:rsidRPr="001D5AFD">
        <w:rPr>
          <w:rFonts w:ascii="彩虹粗仿宋" w:eastAsia="彩虹粗仿宋" w:hAnsi="宋体" w:cs="Arial" w:hint="eastAsia"/>
          <w:sz w:val="24"/>
        </w:rPr>
        <w:t>管理。</w:t>
      </w:r>
    </w:p>
    <w:p w14:paraId="096FF312"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6CCAE97"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8.赎回和分红资金划拨规定</w:t>
      </w:r>
    </w:p>
    <w:p w14:paraId="1552A169" w14:textId="4CC1481A"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E0708B9"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9.资金指令</w:t>
      </w:r>
    </w:p>
    <w:p w14:paraId="0EE650F1"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34BBD5B7"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资金指令的格式、内容、发送、接收和确认方式等与投资指令相同。</w:t>
      </w:r>
    </w:p>
    <w:p w14:paraId="25028EBF"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sz w:val="24"/>
        </w:rPr>
        <w:t>五</w:t>
      </w:r>
      <w:r w:rsidRPr="001D5AFD">
        <w:rPr>
          <w:rFonts w:ascii="彩虹粗仿宋" w:eastAsia="彩虹粗仿宋" w:hAnsi="宋体" w:cs="Arial" w:hint="eastAsia"/>
          <w:sz w:val="24"/>
        </w:rPr>
        <w:t>）申赎净额结算</w:t>
      </w:r>
    </w:p>
    <w:p w14:paraId="6E2AF0E1"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w:t>
      </w:r>
      <w:r>
        <w:rPr>
          <w:rFonts w:ascii="彩虹粗仿宋" w:eastAsia="彩虹粗仿宋" w:hAnsi="宋体" w:cs="Arial" w:hint="eastAsia"/>
          <w:sz w:val="24"/>
        </w:rPr>
        <w:t>或其委托的登记机构</w:t>
      </w:r>
      <w:r w:rsidRPr="001D5AFD">
        <w:rPr>
          <w:rFonts w:ascii="彩虹粗仿宋" w:eastAsia="彩虹粗仿宋" w:hAnsi="宋体" w:cs="Arial" w:hint="eastAsia"/>
          <w:sz w:val="24"/>
        </w:rPr>
        <w:t>应在T日</w:t>
      </w:r>
      <w:r>
        <w:rPr>
          <w:rFonts w:ascii="彩虹粗仿宋" w:eastAsia="彩虹粗仿宋" w:hAnsi="宋体" w:cs="Arial"/>
          <w:sz w:val="24"/>
        </w:rPr>
        <w:t>12:30</w:t>
      </w:r>
      <w:r w:rsidRPr="001D5AFD">
        <w:rPr>
          <w:rFonts w:ascii="彩虹粗仿宋" w:eastAsia="彩虹粗仿宋" w:hAnsi="宋体" w:cs="Arial" w:hint="eastAsia"/>
          <w:sz w:val="24"/>
        </w:rPr>
        <w:t>之前从基金清算账户划到基金托管账户；当存在托管账户净应付额时，基金管理人</w:t>
      </w:r>
      <w:r>
        <w:rPr>
          <w:rFonts w:ascii="彩虹粗仿宋" w:eastAsia="彩虹粗仿宋" w:hAnsi="宋体" w:cs="Arial" w:hint="eastAsia"/>
          <w:sz w:val="24"/>
        </w:rPr>
        <w:t>或其委托的登记机构</w:t>
      </w:r>
      <w:r w:rsidRPr="001D5AFD">
        <w:rPr>
          <w:rFonts w:ascii="彩虹粗仿宋" w:eastAsia="彩虹粗仿宋" w:hAnsi="宋体" w:cs="Arial" w:hint="eastAsia"/>
          <w:sz w:val="24"/>
        </w:rPr>
        <w:t>应在</w:t>
      </w:r>
      <w:r>
        <w:rPr>
          <w:rFonts w:ascii="彩虹粗仿宋" w:eastAsia="彩虹粗仿宋" w:hAnsi="宋体" w:cs="Arial" w:hint="eastAsia"/>
          <w:sz w:val="24"/>
        </w:rPr>
        <w:t>T日09：30之前</w:t>
      </w:r>
      <w:r w:rsidRPr="001D5AFD">
        <w:rPr>
          <w:rFonts w:ascii="彩虹粗仿宋" w:eastAsia="彩虹粗仿宋" w:hAnsi="宋体" w:cs="Arial" w:hint="eastAsia"/>
          <w:sz w:val="24"/>
        </w:rPr>
        <w:t>将划款指令发送给基金托管人，基金托管人按基金管理人</w:t>
      </w:r>
      <w:r>
        <w:rPr>
          <w:rFonts w:ascii="彩虹粗仿宋" w:eastAsia="彩虹粗仿宋" w:hAnsi="宋体" w:cs="Arial" w:hint="eastAsia"/>
          <w:sz w:val="24"/>
        </w:rPr>
        <w:t>或其委托的登记机构</w:t>
      </w:r>
      <w:r w:rsidRPr="001D5AFD">
        <w:rPr>
          <w:rFonts w:ascii="彩虹粗仿宋" w:eastAsia="彩虹粗仿宋" w:hAnsi="宋体" w:cs="Arial" w:hint="eastAsia"/>
          <w:sz w:val="24"/>
        </w:rPr>
        <w:t>的划款指令将托管账户净应付额在T日</w:t>
      </w:r>
      <w:r>
        <w:rPr>
          <w:rFonts w:ascii="彩虹粗仿宋" w:eastAsia="彩虹粗仿宋" w:hAnsi="宋体" w:cs="Arial" w:hint="eastAsia"/>
          <w:sz w:val="24"/>
        </w:rPr>
        <w:t>10：30</w:t>
      </w:r>
      <w:r w:rsidRPr="001D5AFD">
        <w:rPr>
          <w:rFonts w:ascii="彩虹粗仿宋" w:eastAsia="彩虹粗仿宋" w:hAnsi="宋体" w:cs="Arial" w:hint="eastAsia"/>
          <w:sz w:val="24"/>
        </w:rPr>
        <w:t>之前划往基金清算账户。</w:t>
      </w:r>
    </w:p>
    <w:p w14:paraId="28C1CDC5" w14:textId="77777777" w:rsidR="00984E03" w:rsidRPr="001D5AFD" w:rsidRDefault="00984E03" w:rsidP="00984E03">
      <w:pPr>
        <w:adjustRightInd w:val="0"/>
        <w:snapToGrid w:val="0"/>
        <w:ind w:firstLine="480"/>
        <w:outlineLvl w:val="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sz w:val="24"/>
        </w:rPr>
        <w:t>六</w:t>
      </w:r>
      <w:r w:rsidRPr="001D5AFD">
        <w:rPr>
          <w:rFonts w:ascii="彩虹粗仿宋" w:eastAsia="彩虹粗仿宋" w:hAnsi="宋体" w:cs="Arial" w:hint="eastAsia"/>
          <w:sz w:val="24"/>
        </w:rPr>
        <w:t>）基金转换</w:t>
      </w:r>
    </w:p>
    <w:p w14:paraId="2DFFD57C"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4AADD2E2" w14:textId="77777777" w:rsidR="00984E03" w:rsidRPr="001D5AFD" w:rsidRDefault="00984E03" w:rsidP="00984E03">
      <w:pPr>
        <w:adjustRightInd w:val="0"/>
        <w:snapToGrid w:val="0"/>
        <w:ind w:firstLine="480"/>
        <w:outlineLvl w:val="0"/>
        <w:rPr>
          <w:rFonts w:ascii="彩虹粗仿宋" w:eastAsia="彩虹粗仿宋" w:hAnsi="宋体" w:cs="Arial"/>
          <w:sz w:val="24"/>
        </w:rPr>
      </w:pPr>
      <w:r w:rsidRPr="001D5AFD">
        <w:rPr>
          <w:rFonts w:ascii="彩虹粗仿宋" w:eastAsia="彩虹粗仿宋" w:hAnsi="宋体" w:cs="Arial" w:hint="eastAsia"/>
          <w:sz w:val="24"/>
        </w:rPr>
        <w:t>2.基金托管人将根据基金管理人</w:t>
      </w:r>
      <w:r>
        <w:rPr>
          <w:rFonts w:ascii="彩虹粗仿宋" w:eastAsia="彩虹粗仿宋" w:hAnsi="宋体" w:cs="Arial" w:hint="eastAsia"/>
          <w:sz w:val="24"/>
        </w:rPr>
        <w:t>或其委托的登记机构</w:t>
      </w:r>
      <w:r w:rsidRPr="001D5AFD">
        <w:rPr>
          <w:rFonts w:ascii="彩虹粗仿宋" w:eastAsia="彩虹粗仿宋" w:hAnsi="宋体" w:cs="Arial" w:hint="eastAsia"/>
          <w:sz w:val="24"/>
        </w:rPr>
        <w:t>传送的基金转换数据进行账务处理，具体资金清算和数据传递的时间、程序及托管协议当事人承担的权责按基金管理人届时的公告执行。</w:t>
      </w:r>
    </w:p>
    <w:p w14:paraId="098003F8" w14:textId="77777777" w:rsidR="00984E03" w:rsidRPr="001D5AFD" w:rsidRDefault="00984E03" w:rsidP="00984E03">
      <w:pPr>
        <w:adjustRightInd w:val="0"/>
        <w:snapToGrid w:val="0"/>
        <w:ind w:firstLine="480"/>
        <w:outlineLvl w:val="0"/>
        <w:rPr>
          <w:rFonts w:ascii="彩虹粗仿宋" w:eastAsia="彩虹粗仿宋" w:hAnsi="宋体" w:cs="Arial"/>
          <w:sz w:val="24"/>
        </w:rPr>
      </w:pPr>
      <w:r w:rsidRPr="001D5AFD">
        <w:rPr>
          <w:rFonts w:ascii="彩虹粗仿宋" w:eastAsia="彩虹粗仿宋" w:hAnsi="宋体" w:cs="Arial" w:hint="eastAsia"/>
          <w:sz w:val="24"/>
        </w:rPr>
        <w:t>3.本基金开展基金转换业务应按相关法律法规规定及《基金合同》的约定进行公告。</w:t>
      </w:r>
    </w:p>
    <w:p w14:paraId="0F24E8BC" w14:textId="77777777" w:rsidR="00984E03" w:rsidRPr="001D5AFD" w:rsidRDefault="00984E03" w:rsidP="00984E03">
      <w:pPr>
        <w:adjustRightInd w:val="0"/>
        <w:snapToGrid w:val="0"/>
        <w:ind w:firstLine="480"/>
        <w:outlineLvl w:val="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sz w:val="24"/>
        </w:rPr>
        <w:t>七</w:t>
      </w:r>
      <w:r w:rsidRPr="001D5AFD">
        <w:rPr>
          <w:rFonts w:ascii="彩虹粗仿宋" w:eastAsia="彩虹粗仿宋" w:hAnsi="宋体" w:cs="Arial" w:hint="eastAsia"/>
          <w:sz w:val="24"/>
        </w:rPr>
        <w:t>）基金现金分红</w:t>
      </w:r>
    </w:p>
    <w:p w14:paraId="16012B26"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1.基金管理人确定分红方案通知基金托管人，双方核定后</w:t>
      </w:r>
      <w:r w:rsidRPr="001D5AFD">
        <w:rPr>
          <w:rFonts w:ascii="彩虹粗仿宋" w:eastAsia="彩虹粗仿宋" w:hint="eastAsia"/>
          <w:sz w:val="24"/>
          <w:szCs w:val="18"/>
        </w:rPr>
        <w:t>依照《信息披露办法》的有关规定在中国证监会</w:t>
      </w:r>
      <w:r>
        <w:rPr>
          <w:rFonts w:ascii="彩虹粗仿宋" w:eastAsia="彩虹粗仿宋" w:hint="eastAsia"/>
          <w:sz w:val="24"/>
          <w:szCs w:val="18"/>
        </w:rPr>
        <w:t>规定媒介</w:t>
      </w:r>
      <w:r w:rsidRPr="001D5AFD">
        <w:rPr>
          <w:rFonts w:ascii="彩虹粗仿宋" w:eastAsia="彩虹粗仿宋" w:hint="eastAsia"/>
          <w:sz w:val="24"/>
          <w:szCs w:val="18"/>
        </w:rPr>
        <w:t>上公告</w:t>
      </w:r>
      <w:r w:rsidRPr="001D5AFD">
        <w:rPr>
          <w:rFonts w:ascii="彩虹粗仿宋" w:eastAsia="彩虹粗仿宋" w:hAnsi="宋体" w:cs="Arial" w:hint="eastAsia"/>
          <w:sz w:val="24"/>
        </w:rPr>
        <w:t>。</w:t>
      </w:r>
    </w:p>
    <w:p w14:paraId="45E102C8"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6434926A" w14:textId="77777777" w:rsidR="00984E03" w:rsidRPr="001D5AFD" w:rsidRDefault="00984E03" w:rsidP="00984E03">
      <w:pPr>
        <w:ind w:firstLine="480"/>
        <w:rPr>
          <w:rFonts w:ascii="彩虹粗仿宋" w:eastAsia="彩虹粗仿宋" w:hAnsi="宋体" w:cs="Arial"/>
          <w:sz w:val="24"/>
        </w:rPr>
      </w:pPr>
      <w:r w:rsidRPr="001D5AFD">
        <w:rPr>
          <w:rFonts w:ascii="彩虹粗仿宋" w:eastAsia="彩虹粗仿宋" w:hAnsi="宋体" w:cs="Arial" w:hint="eastAsia"/>
          <w:sz w:val="24"/>
        </w:rPr>
        <w:t>3.基金管理人在下达指令时，应给基金托管人留出必需的划款时间。</w:t>
      </w:r>
    </w:p>
    <w:p w14:paraId="4FE1CB97" w14:textId="77777777" w:rsidR="00984E03" w:rsidRPr="001D5AFD" w:rsidRDefault="00984E03" w:rsidP="003E71B0">
      <w:pPr>
        <w:adjustRightInd w:val="0"/>
        <w:snapToGrid w:val="0"/>
        <w:ind w:firstLine="480"/>
        <w:outlineLvl w:val="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sz w:val="24"/>
        </w:rPr>
        <w:t>八</w:t>
      </w:r>
      <w:r w:rsidRPr="001D5AFD">
        <w:rPr>
          <w:rFonts w:ascii="彩虹粗仿宋" w:eastAsia="彩虹粗仿宋" w:hAnsi="宋体" w:cs="Arial" w:hint="eastAsia"/>
          <w:sz w:val="24"/>
        </w:rPr>
        <w:t>）投资银行存款的特别约定</w:t>
      </w:r>
    </w:p>
    <w:p w14:paraId="244C4CF4" w14:textId="77777777" w:rsidR="00984E03" w:rsidRPr="001D5AFD" w:rsidRDefault="00984E03" w:rsidP="003E71B0">
      <w:pPr>
        <w:adjustRightInd w:val="0"/>
        <w:snapToGrid w:val="0"/>
        <w:ind w:firstLine="480"/>
        <w:outlineLvl w:val="0"/>
        <w:rPr>
          <w:rFonts w:ascii="彩虹粗仿宋" w:eastAsia="彩虹粗仿宋" w:hAnsi="宋体" w:cs="Arial"/>
          <w:sz w:val="24"/>
        </w:rPr>
      </w:pPr>
      <w:r w:rsidRPr="001D5AFD">
        <w:rPr>
          <w:rFonts w:ascii="彩虹粗仿宋" w:eastAsia="彩虹粗仿宋" w:hAnsi="宋体" w:cs="Arial" w:hint="eastAsia"/>
          <w:sz w:val="24"/>
        </w:rPr>
        <w:t>1.本基金投资银行存款前，基金管理人应与存款银行签订具体存款协议，包括但不限于以下内容：</w:t>
      </w:r>
    </w:p>
    <w:p w14:paraId="1E30F21A" w14:textId="77777777" w:rsidR="00984E03" w:rsidRPr="001D5AFD" w:rsidRDefault="00984E03" w:rsidP="003E71B0">
      <w:pPr>
        <w:adjustRightInd w:val="0"/>
        <w:snapToGrid w:val="0"/>
        <w:ind w:firstLine="480"/>
        <w:outlineLvl w:val="0"/>
        <w:rPr>
          <w:rFonts w:ascii="彩虹粗仿宋" w:eastAsia="彩虹粗仿宋" w:hAnsi="宋体" w:cs="Arial"/>
          <w:sz w:val="24"/>
        </w:rPr>
      </w:pPr>
      <w:r w:rsidRPr="001D5AFD">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56C49188" w14:textId="77777777" w:rsidR="00984E03" w:rsidRPr="001D5AFD" w:rsidRDefault="00984E03" w:rsidP="003E71B0">
      <w:pPr>
        <w:adjustRightInd w:val="0"/>
        <w:snapToGrid w:val="0"/>
        <w:ind w:firstLine="480"/>
        <w:outlineLvl w:val="0"/>
        <w:rPr>
          <w:rFonts w:ascii="彩虹粗仿宋" w:eastAsia="彩虹粗仿宋" w:hAnsi="宋体" w:cs="Arial"/>
          <w:sz w:val="24"/>
        </w:rPr>
      </w:pPr>
      <w:r w:rsidRPr="001D5AFD">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4E0FF030" w14:textId="77777777" w:rsidR="00984E03" w:rsidRPr="001D5AFD" w:rsidRDefault="00984E03" w:rsidP="003E71B0">
      <w:pPr>
        <w:adjustRightInd w:val="0"/>
        <w:snapToGrid w:val="0"/>
        <w:ind w:firstLine="480"/>
        <w:outlineLvl w:val="0"/>
        <w:rPr>
          <w:rFonts w:ascii="彩虹粗仿宋" w:eastAsia="彩虹粗仿宋" w:hAnsi="宋体" w:cs="Arial"/>
          <w:sz w:val="24"/>
        </w:rPr>
      </w:pPr>
      <w:r w:rsidRPr="001D5AFD">
        <w:rPr>
          <w:rFonts w:ascii="彩虹粗仿宋" w:eastAsia="彩虹粗仿宋" w:hAnsi="宋体" w:cs="Arial" w:hint="eastAsia"/>
          <w:sz w:val="24"/>
        </w:rPr>
        <w:t>（3）约定存款证实书的具体传递交接方式及交接期限。</w:t>
      </w:r>
    </w:p>
    <w:p w14:paraId="547E3CD9" w14:textId="77777777" w:rsidR="00984E03" w:rsidRPr="001D5AFD" w:rsidRDefault="00984E03" w:rsidP="003E71B0">
      <w:pPr>
        <w:adjustRightInd w:val="0"/>
        <w:snapToGrid w:val="0"/>
        <w:ind w:firstLine="480"/>
        <w:outlineLvl w:val="0"/>
        <w:rPr>
          <w:rFonts w:ascii="彩虹粗仿宋" w:eastAsia="彩虹粗仿宋" w:hAnsi="宋体" w:cs="Arial"/>
          <w:sz w:val="24"/>
        </w:rPr>
      </w:pPr>
      <w:r w:rsidRPr="001D5AFD">
        <w:rPr>
          <w:rFonts w:ascii="彩虹粗仿宋" w:eastAsia="彩虹粗仿宋" w:hAnsi="宋体" w:cs="Arial" w:hint="eastAsia"/>
          <w:sz w:val="24"/>
        </w:rPr>
        <w:t>（4）资金划转过程中需要使用存款银行过渡账户的，存款银行须保证资金在过渡账户中不出现滞留，不被挪用。</w:t>
      </w:r>
    </w:p>
    <w:p w14:paraId="09F141C1"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2.本基金投资银行存款，必须采用双方认可的方式办理。</w:t>
      </w:r>
      <w:r>
        <w:rPr>
          <w:rFonts w:ascii="彩虹粗仿宋" w:eastAsia="彩虹粗仿宋" w:hAnsi="宋体" w:cs="Arial" w:hint="eastAsia"/>
          <w:sz w:val="24"/>
        </w:rPr>
        <w:t>基金</w:t>
      </w:r>
      <w:r w:rsidRPr="001D5AFD">
        <w:rPr>
          <w:rFonts w:ascii="彩虹粗仿宋" w:eastAsia="彩虹粗仿宋" w:hAnsi="宋体" w:cs="Arial" w:hint="eastAsia"/>
          <w:sz w:val="24"/>
        </w:rPr>
        <w:t>托管人负责依据</w:t>
      </w:r>
      <w:r>
        <w:rPr>
          <w:rFonts w:ascii="彩虹粗仿宋" w:eastAsia="彩虹粗仿宋" w:hAnsi="宋体" w:cs="Arial" w:hint="eastAsia"/>
          <w:sz w:val="24"/>
        </w:rPr>
        <w:t>基金</w:t>
      </w:r>
      <w:r w:rsidRPr="001D5AFD">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Pr>
          <w:rFonts w:ascii="彩虹粗仿宋" w:eastAsia="彩虹粗仿宋" w:hAnsi="宋体" w:cs="Arial" w:hint="eastAsia"/>
          <w:sz w:val="24"/>
        </w:rPr>
        <w:t>基金</w:t>
      </w:r>
      <w:r w:rsidRPr="001D5AFD">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07743254" w14:textId="41F1128A"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3.基金管理人投资银行存款或办理存款支取时，应提前书面通知</w:t>
      </w:r>
      <w:r>
        <w:rPr>
          <w:rFonts w:ascii="彩虹粗仿宋" w:eastAsia="彩虹粗仿宋" w:hAnsi="宋体" w:cs="Arial" w:hint="eastAsia"/>
          <w:sz w:val="24"/>
        </w:rPr>
        <w:t>（包括但不限于电子邮件形式）</w:t>
      </w:r>
      <w:r w:rsidRPr="001D5AFD">
        <w:rPr>
          <w:rFonts w:ascii="彩虹粗仿宋" w:eastAsia="彩虹粗仿宋" w:hAnsi="宋体" w:cs="Arial" w:hint="eastAsia"/>
          <w:sz w:val="24"/>
        </w:rPr>
        <w:t>基金托管人，以便基金托管人有足够的时间履行相应的业务操作程序。因发生逾期支取、提前支取或部分提前支取，</w:t>
      </w:r>
      <w:r>
        <w:rPr>
          <w:rFonts w:ascii="彩虹粗仿宋" w:eastAsia="彩虹粗仿宋" w:hAnsi="宋体" w:cs="Arial" w:hint="eastAsia"/>
          <w:sz w:val="24"/>
        </w:rPr>
        <w:t>基金</w:t>
      </w:r>
      <w:r w:rsidRPr="001D5AFD">
        <w:rPr>
          <w:rFonts w:ascii="彩虹粗仿宋" w:eastAsia="彩虹粗仿宋" w:hAnsi="宋体" w:cs="Arial" w:hint="eastAsia"/>
          <w:sz w:val="24"/>
        </w:rPr>
        <w:t>托管</w:t>
      </w:r>
      <w:r>
        <w:rPr>
          <w:rFonts w:ascii="彩虹粗仿宋" w:eastAsia="彩虹粗仿宋" w:hAnsi="宋体" w:cs="Arial" w:hint="eastAsia"/>
          <w:sz w:val="24"/>
        </w:rPr>
        <w:t>人</w:t>
      </w:r>
      <w:r w:rsidRPr="001D5AFD">
        <w:rPr>
          <w:rFonts w:ascii="彩虹粗仿宋" w:eastAsia="彩虹粗仿宋" w:hAnsi="宋体" w:cs="Arial" w:hint="eastAsia"/>
          <w:sz w:val="24"/>
        </w:rPr>
        <w:t>不承担相应利息损失及逾期支取手续费。</w:t>
      </w:r>
    </w:p>
    <w:p w14:paraId="0FBB7040" w14:textId="77777777" w:rsidR="00984E03" w:rsidRPr="001D5AFD" w:rsidRDefault="00984E03" w:rsidP="00984E03">
      <w:pPr>
        <w:pStyle w:val="NormalIndent"/>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4.对于已移交</w:t>
      </w:r>
      <w:r>
        <w:rPr>
          <w:rFonts w:ascii="彩虹粗仿宋" w:eastAsia="彩虹粗仿宋" w:hAnsi="宋体" w:cs="Arial" w:hint="eastAsia"/>
          <w:sz w:val="24"/>
        </w:rPr>
        <w:t>基金</w:t>
      </w:r>
      <w:r w:rsidRPr="001D5AFD">
        <w:rPr>
          <w:rFonts w:ascii="彩虹粗仿宋" w:eastAsia="彩虹粗仿宋" w:hAnsi="宋体" w:cs="Arial" w:hint="eastAsia"/>
          <w:sz w:val="24"/>
        </w:rPr>
        <w:t>托管人保管的存款开户证实书等实物凭证，</w:t>
      </w:r>
      <w:r>
        <w:rPr>
          <w:rFonts w:ascii="彩虹粗仿宋" w:eastAsia="彩虹粗仿宋" w:hAnsi="宋体" w:cs="Arial" w:hint="eastAsia"/>
          <w:sz w:val="24"/>
        </w:rPr>
        <w:t>基金</w:t>
      </w:r>
      <w:r w:rsidRPr="001D5AFD">
        <w:rPr>
          <w:rFonts w:ascii="彩虹粗仿宋" w:eastAsia="彩虹粗仿宋" w:hAnsi="宋体" w:cs="Arial" w:hint="eastAsia"/>
          <w:sz w:val="24"/>
        </w:rPr>
        <w:t>托管人应确保安全保管；对未按约定将存款开户证实书等实物凭证移交托管人保管的，</w:t>
      </w:r>
      <w:r>
        <w:rPr>
          <w:rFonts w:ascii="彩虹粗仿宋" w:eastAsia="彩虹粗仿宋" w:hAnsi="宋体" w:cs="Arial" w:hint="eastAsia"/>
          <w:sz w:val="24"/>
        </w:rPr>
        <w:t>基金</w:t>
      </w:r>
      <w:r w:rsidRPr="001D5AFD">
        <w:rPr>
          <w:rFonts w:ascii="彩虹粗仿宋" w:eastAsia="彩虹粗仿宋" w:hAnsi="宋体" w:cs="Arial" w:hint="eastAsia"/>
          <w:sz w:val="24"/>
        </w:rPr>
        <w:t>托管人应向</w:t>
      </w:r>
      <w:r>
        <w:rPr>
          <w:rFonts w:ascii="彩虹粗仿宋" w:eastAsia="彩虹粗仿宋" w:hAnsi="宋体" w:cs="Arial" w:hint="eastAsia"/>
          <w:sz w:val="24"/>
        </w:rPr>
        <w:t>基金</w:t>
      </w:r>
      <w:r w:rsidRPr="001D5AFD">
        <w:rPr>
          <w:rFonts w:ascii="彩虹粗仿宋" w:eastAsia="彩虹粗仿宋" w:hAnsi="宋体" w:cs="Arial" w:hint="eastAsia"/>
          <w:sz w:val="24"/>
        </w:rPr>
        <w:t>管理人进行必要的催缴和风险提示；提示后仍不将相关实物凭证送达</w:t>
      </w:r>
      <w:r>
        <w:rPr>
          <w:rFonts w:ascii="彩虹粗仿宋" w:eastAsia="彩虹粗仿宋" w:hAnsi="宋体" w:cs="Arial" w:hint="eastAsia"/>
          <w:sz w:val="24"/>
        </w:rPr>
        <w:t>基金</w:t>
      </w:r>
      <w:r w:rsidRPr="001D5AFD">
        <w:rPr>
          <w:rFonts w:ascii="彩虹粗仿宋" w:eastAsia="彩虹粗仿宋" w:hAnsi="宋体" w:cs="Arial" w:hint="eastAsia"/>
          <w:sz w:val="24"/>
        </w:rPr>
        <w:t>托管人保管的，出于托管履职和尽责，</w:t>
      </w:r>
      <w:r>
        <w:rPr>
          <w:rFonts w:ascii="彩虹粗仿宋" w:eastAsia="彩虹粗仿宋" w:hAnsi="宋体" w:cs="Arial" w:hint="eastAsia"/>
          <w:sz w:val="24"/>
        </w:rPr>
        <w:t>基金</w:t>
      </w:r>
      <w:r w:rsidRPr="001D5AFD">
        <w:rPr>
          <w:rFonts w:ascii="彩虹粗仿宋" w:eastAsia="彩虹粗仿宋" w:hAnsi="宋体" w:cs="Arial" w:hint="eastAsia"/>
          <w:sz w:val="24"/>
        </w:rPr>
        <w:t>托管人可视情况采取必要的风险控制措施：（1）建立风险预警机制，对于实物凭证未送达集中度较高的存款银行，主动发函</w:t>
      </w:r>
      <w:r>
        <w:rPr>
          <w:rFonts w:ascii="彩虹粗仿宋" w:eastAsia="彩虹粗仿宋" w:hAnsi="宋体" w:cs="Arial" w:hint="eastAsia"/>
          <w:sz w:val="24"/>
        </w:rPr>
        <w:t>基金</w:t>
      </w:r>
      <w:r w:rsidRPr="001D5AFD">
        <w:rPr>
          <w:rFonts w:ascii="彩虹粗仿宋" w:eastAsia="彩虹粗仿宋" w:hAnsi="宋体" w:cs="Arial" w:hint="eastAsia"/>
          <w:sz w:val="24"/>
        </w:rPr>
        <w:t>管理人尽量避免在此类银行进行存款投资；（2）</w:t>
      </w:r>
      <w:r w:rsidRPr="00C84775">
        <w:rPr>
          <w:rFonts w:ascii="彩虹粗仿宋" w:eastAsia="彩虹粗仿宋" w:hAnsi="宋体" w:cs="Arial" w:hint="eastAsia"/>
          <w:sz w:val="24"/>
        </w:rPr>
        <w:t>在定期报告中，对未按约定送达托管人保管的实物凭证信息进行规定范围信息披露；（3）</w:t>
      </w:r>
      <w:r w:rsidRPr="001D5AFD">
        <w:rPr>
          <w:rFonts w:ascii="彩虹粗仿宋" w:eastAsia="彩虹粗仿宋" w:hAnsi="宋体" w:cs="Arial" w:hint="eastAsia"/>
          <w:sz w:val="24"/>
        </w:rPr>
        <w:t>未送达实物凭证超过送单截止日后30个工作日，且累计超过3笔（含）以上的，部分或全部暂停配合</w:t>
      </w:r>
      <w:r>
        <w:rPr>
          <w:rFonts w:ascii="彩虹粗仿宋" w:eastAsia="彩虹粗仿宋" w:hAnsi="宋体" w:cs="Arial" w:hint="eastAsia"/>
          <w:sz w:val="24"/>
        </w:rPr>
        <w:t>基金</w:t>
      </w:r>
      <w:r w:rsidRPr="001D5AFD">
        <w:rPr>
          <w:rFonts w:ascii="彩虹粗仿宋" w:eastAsia="彩虹粗仿宋" w:hAnsi="宋体" w:cs="Arial" w:hint="eastAsia"/>
          <w:sz w:val="24"/>
        </w:rPr>
        <w:t>管理人办理后续新增存款投资业务，直至实物凭证送达</w:t>
      </w:r>
      <w:r>
        <w:rPr>
          <w:rFonts w:ascii="彩虹粗仿宋" w:eastAsia="彩虹粗仿宋" w:hAnsi="宋体" w:cs="Arial" w:hint="eastAsia"/>
          <w:sz w:val="24"/>
        </w:rPr>
        <w:t>基金</w:t>
      </w:r>
      <w:r w:rsidRPr="001D5AFD">
        <w:rPr>
          <w:rFonts w:ascii="彩虹粗仿宋" w:eastAsia="彩虹粗仿宋" w:hAnsi="宋体" w:cs="Arial" w:hint="eastAsia"/>
          <w:sz w:val="24"/>
        </w:rPr>
        <w:t>托管人保管后解除。实物凭证未送达但存款本息已安全划回托管账户的，以及因发生特殊情况由</w:t>
      </w:r>
      <w:r>
        <w:rPr>
          <w:rFonts w:ascii="彩虹粗仿宋" w:eastAsia="彩虹粗仿宋" w:hAnsi="宋体" w:cs="Arial" w:hint="eastAsia"/>
          <w:sz w:val="24"/>
        </w:rPr>
        <w:t>基金</w:t>
      </w:r>
      <w:r w:rsidRPr="001D5AFD">
        <w:rPr>
          <w:rFonts w:ascii="彩虹粗仿宋" w:eastAsia="彩虹粗仿宋" w:hAnsi="宋体" w:cs="Arial" w:hint="eastAsia"/>
          <w:sz w:val="24"/>
        </w:rPr>
        <w:t>管理人提供相关书面说明并重新承诺送单截止时间的，可剔除不计。</w:t>
      </w:r>
    </w:p>
    <w:p w14:paraId="24CDEF6A" w14:textId="77777777" w:rsidR="00984E03" w:rsidRPr="001D5AFD" w:rsidRDefault="00984E03" w:rsidP="00984E03">
      <w:pPr>
        <w:adjustRightInd w:val="0"/>
        <w:snapToGrid w:val="0"/>
        <w:ind w:firstLineChars="200" w:firstLine="480"/>
        <w:rPr>
          <w:rFonts w:ascii="彩虹粗仿宋" w:eastAsia="彩虹粗仿宋" w:hAnsi="宋体" w:cs="Arial"/>
          <w:sz w:val="24"/>
        </w:rPr>
      </w:pPr>
    </w:p>
    <w:p w14:paraId="0B6676C6" w14:textId="77777777" w:rsidR="00984E03" w:rsidRDefault="00984E03" w:rsidP="00984E03">
      <w:pPr>
        <w:pStyle w:val="Heading2"/>
        <w:jc w:val="center"/>
        <w:rPr>
          <w:rFonts w:ascii="彩虹粗仿宋" w:eastAsia="彩虹粗仿宋"/>
          <w:sz w:val="30"/>
        </w:rPr>
      </w:pPr>
      <w:bookmarkStart w:id="87" w:name="_Toc124325892"/>
      <w:r w:rsidRPr="001D5AFD">
        <w:rPr>
          <w:rFonts w:ascii="彩虹粗仿宋" w:eastAsia="彩虹粗仿宋" w:hint="eastAsia"/>
          <w:sz w:val="30"/>
        </w:rPr>
        <w:t xml:space="preserve"> 八、基金资产净值计算和会计核算</w:t>
      </w:r>
      <w:bookmarkEnd w:id="87"/>
    </w:p>
    <w:p w14:paraId="74E7456B"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bookmarkStart w:id="88" w:name="_Hlk87826169"/>
      <w:r w:rsidRPr="001D5AFD">
        <w:rPr>
          <w:rFonts w:ascii="彩虹粗仿宋" w:eastAsia="彩虹粗仿宋" w:hAnsi="宋体" w:cs="Arial" w:hint="eastAsia"/>
          <w:sz w:val="24"/>
        </w:rPr>
        <w:t>（一）基金资产净值的计算、复核与完成的时间及程序</w:t>
      </w:r>
    </w:p>
    <w:p w14:paraId="675F229D" w14:textId="1729FD71"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1.基金资产净值是指基金资产总值减去</w:t>
      </w:r>
      <w:r w:rsidR="00317280">
        <w:rPr>
          <w:rFonts w:ascii="彩虹粗仿宋" w:eastAsia="彩虹粗仿宋" w:hAnsi="宋体" w:cs="Arial" w:hint="eastAsia"/>
          <w:sz w:val="24"/>
        </w:rPr>
        <w:t>基金</w:t>
      </w:r>
      <w:r w:rsidRPr="001D5AFD">
        <w:rPr>
          <w:rFonts w:ascii="彩虹粗仿宋" w:eastAsia="彩虹粗仿宋" w:hAnsi="宋体" w:cs="Arial" w:hint="eastAsia"/>
          <w:sz w:val="24"/>
        </w:rPr>
        <w:t>负债后的金额。基金份额净值是按照每个</w:t>
      </w:r>
      <w:r w:rsidR="008A2493" w:rsidRPr="008A2493">
        <w:rPr>
          <w:rFonts w:ascii="彩虹粗仿宋" w:eastAsia="彩虹粗仿宋" w:hAnsi="宋体" w:cs="Arial"/>
          <w:bCs/>
          <w:sz w:val="24"/>
        </w:rPr>
        <w:t>工作</w:t>
      </w:r>
      <w:r w:rsidRPr="001D5AFD">
        <w:rPr>
          <w:rFonts w:ascii="彩虹粗仿宋" w:eastAsia="彩虹粗仿宋" w:hAnsi="宋体" w:cs="Arial" w:hint="eastAsia"/>
          <w:sz w:val="24"/>
        </w:rPr>
        <w:t>日闭市后，</w:t>
      </w:r>
      <w:r w:rsidR="00FD28E8">
        <w:rPr>
          <w:rFonts w:ascii="彩虹粗仿宋" w:eastAsia="彩虹粗仿宋" w:hAnsi="宋体" w:cs="Arial" w:hint="eastAsia"/>
          <w:sz w:val="24"/>
        </w:rPr>
        <w:t>各类</w:t>
      </w:r>
      <w:r w:rsidRPr="001D5AFD">
        <w:rPr>
          <w:rFonts w:ascii="彩虹粗仿宋" w:eastAsia="彩虹粗仿宋" w:hAnsi="宋体" w:cs="Arial" w:hint="eastAsia"/>
          <w:sz w:val="24"/>
        </w:rPr>
        <w:t>基金资产净值除以当日</w:t>
      </w:r>
      <w:r w:rsidR="00FD28E8">
        <w:rPr>
          <w:rFonts w:ascii="彩虹粗仿宋" w:eastAsia="彩虹粗仿宋" w:hAnsi="宋体" w:cs="Arial" w:hint="eastAsia"/>
          <w:sz w:val="24"/>
        </w:rPr>
        <w:t>该类</w:t>
      </w:r>
      <w:r w:rsidRPr="001D5AFD">
        <w:rPr>
          <w:rFonts w:ascii="彩虹粗仿宋" w:eastAsia="彩虹粗仿宋" w:hAnsi="宋体" w:cs="Arial" w:hint="eastAsia"/>
          <w:sz w:val="24"/>
        </w:rPr>
        <w:t>基金份额的余额数量计算，</w:t>
      </w:r>
      <w:r w:rsidR="00873626">
        <w:rPr>
          <w:rFonts w:ascii="彩虹粗仿宋" w:eastAsia="彩虹粗仿宋" w:hAnsi="宋体" w:cs="Arial" w:hint="eastAsia"/>
          <w:sz w:val="24"/>
        </w:rPr>
        <w:t>均</w:t>
      </w:r>
      <w:r w:rsidRPr="001D5AFD">
        <w:rPr>
          <w:rFonts w:ascii="彩虹粗仿宋" w:eastAsia="彩虹粗仿宋" w:hAnsi="宋体" w:cs="Arial" w:hint="eastAsia"/>
          <w:sz w:val="24"/>
        </w:rPr>
        <w:t>精确到0.0</w:t>
      </w:r>
      <w:r>
        <w:rPr>
          <w:rFonts w:ascii="彩虹粗仿宋" w:eastAsia="彩虹粗仿宋" w:hAnsi="宋体" w:cs="Arial"/>
          <w:sz w:val="24"/>
        </w:rPr>
        <w:t>0</w:t>
      </w:r>
      <w:r w:rsidRPr="001D5AFD">
        <w:rPr>
          <w:rFonts w:ascii="彩虹粗仿宋" w:eastAsia="彩虹粗仿宋" w:hAnsi="宋体" w:cs="Arial" w:hint="eastAsia"/>
          <w:sz w:val="24"/>
        </w:rPr>
        <w:t>01元，小数点后第</w:t>
      </w:r>
      <w:r>
        <w:rPr>
          <w:rFonts w:ascii="彩虹粗仿宋" w:eastAsia="彩虹粗仿宋" w:hAnsi="宋体" w:cs="Arial"/>
          <w:sz w:val="24"/>
        </w:rPr>
        <w:t>五</w:t>
      </w:r>
      <w:r w:rsidRPr="001D5AFD">
        <w:rPr>
          <w:rFonts w:ascii="彩虹粗仿宋" w:eastAsia="彩虹粗仿宋" w:hAnsi="宋体" w:cs="Arial" w:hint="eastAsia"/>
          <w:sz w:val="24"/>
        </w:rPr>
        <w:t>位四舍五入。</w:t>
      </w:r>
      <w:r w:rsidRPr="00081EEE">
        <w:rPr>
          <w:rFonts w:ascii="彩虹粗仿宋" w:eastAsia="彩虹粗仿宋" w:hAnsi="宋体" w:cs="Arial" w:hint="eastAsia"/>
          <w:bCs/>
          <w:sz w:val="24"/>
        </w:rPr>
        <w:t>基金管理人可以设立大额赎回情形下的净值精度应急调整机制。</w:t>
      </w:r>
      <w:r w:rsidRPr="001D5AFD">
        <w:rPr>
          <w:rFonts w:ascii="彩虹粗仿宋" w:eastAsia="彩虹粗仿宋" w:hAnsi="宋体" w:cs="Arial" w:hint="eastAsia"/>
          <w:sz w:val="24"/>
        </w:rPr>
        <w:t>国家另有规定的，从其规定。</w:t>
      </w:r>
    </w:p>
    <w:p w14:paraId="47BFCDE8" w14:textId="1C1D19F6"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每个</w:t>
      </w:r>
      <w:r w:rsidR="00EC36C4" w:rsidRPr="00EC36C4">
        <w:rPr>
          <w:rFonts w:ascii="彩虹粗仿宋" w:eastAsia="彩虹粗仿宋" w:hAnsi="宋体" w:cs="Arial"/>
          <w:bCs/>
          <w:sz w:val="24"/>
        </w:rPr>
        <w:t>工作</w:t>
      </w:r>
      <w:r w:rsidRPr="001D5AFD">
        <w:rPr>
          <w:rFonts w:ascii="彩虹粗仿宋" w:eastAsia="彩虹粗仿宋" w:hAnsi="宋体" w:cs="Arial" w:hint="eastAsia"/>
          <w:sz w:val="24"/>
        </w:rPr>
        <w:t>日计算基金资产净值及</w:t>
      </w:r>
      <w:r w:rsidR="00873626">
        <w:rPr>
          <w:rFonts w:ascii="彩虹粗仿宋" w:eastAsia="彩虹粗仿宋" w:hAnsi="宋体" w:cs="Arial" w:hint="eastAsia"/>
          <w:sz w:val="24"/>
        </w:rPr>
        <w:t>各类</w:t>
      </w:r>
      <w:r w:rsidRPr="001D5AFD">
        <w:rPr>
          <w:rFonts w:ascii="彩虹粗仿宋" w:eastAsia="彩虹粗仿宋" w:hAnsi="宋体" w:cs="Arial" w:hint="eastAsia"/>
          <w:sz w:val="24"/>
        </w:rPr>
        <w:t>基金份额净值，并按规定公告。</w:t>
      </w:r>
    </w:p>
    <w:p w14:paraId="244B1433" w14:textId="297381EE"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2.基金管理人</w:t>
      </w:r>
      <w:r>
        <w:rPr>
          <w:rFonts w:ascii="彩虹粗仿宋" w:eastAsia="彩虹粗仿宋" w:hAnsi="宋体" w:cs="Arial" w:hint="eastAsia"/>
          <w:sz w:val="24"/>
        </w:rPr>
        <w:t>或其委托的</w:t>
      </w:r>
      <w:r w:rsidR="004E0960" w:rsidRPr="004E0960">
        <w:rPr>
          <w:rFonts w:ascii="彩虹粗仿宋" w:eastAsia="彩虹粗仿宋" w:hAnsi="宋体" w:cs="Arial"/>
          <w:bCs/>
          <w:sz w:val="24"/>
        </w:rPr>
        <w:t>基金服务机构</w:t>
      </w:r>
      <w:r w:rsidRPr="001D5AFD">
        <w:rPr>
          <w:rFonts w:ascii="彩虹粗仿宋" w:eastAsia="彩虹粗仿宋" w:hAnsi="宋体" w:cs="Arial" w:hint="eastAsia"/>
          <w:sz w:val="24"/>
        </w:rPr>
        <w:t>应每</w:t>
      </w:r>
      <w:r>
        <w:rPr>
          <w:rFonts w:ascii="彩虹粗仿宋" w:eastAsia="彩虹粗仿宋" w:hAnsi="宋体" w:cs="Arial" w:hint="eastAsia"/>
          <w:sz w:val="24"/>
        </w:rPr>
        <w:t>个</w:t>
      </w:r>
      <w:r w:rsidR="00DD64F0">
        <w:rPr>
          <w:rFonts w:ascii="彩虹粗仿宋" w:eastAsia="彩虹粗仿宋" w:hAnsi="宋体" w:cs="Arial" w:hint="eastAsia"/>
          <w:sz w:val="24"/>
        </w:rPr>
        <w:t>工作</w:t>
      </w:r>
      <w:r w:rsidRPr="001D5AFD">
        <w:rPr>
          <w:rFonts w:ascii="彩虹粗仿宋" w:eastAsia="彩虹粗仿宋" w:hAnsi="宋体" w:cs="Arial" w:hint="eastAsia"/>
          <w:sz w:val="24"/>
        </w:rPr>
        <w:t>日对基金资产估值。但基金管理人根据法律法规或《基金合同》的规定暂停估值时除外。基金管理人</w:t>
      </w:r>
      <w:r>
        <w:rPr>
          <w:rFonts w:ascii="彩虹粗仿宋" w:eastAsia="彩虹粗仿宋" w:hAnsi="宋体" w:cs="Arial" w:hint="eastAsia"/>
          <w:sz w:val="24"/>
        </w:rPr>
        <w:t>或其委托的</w:t>
      </w:r>
      <w:r w:rsidR="004E0960" w:rsidRPr="004E0960">
        <w:rPr>
          <w:rFonts w:ascii="彩虹粗仿宋" w:eastAsia="彩虹粗仿宋" w:hAnsi="宋体" w:cs="Arial"/>
          <w:bCs/>
          <w:sz w:val="24"/>
        </w:rPr>
        <w:t>基金服务机构</w:t>
      </w:r>
      <w:r w:rsidRPr="001D5AFD">
        <w:rPr>
          <w:rFonts w:ascii="彩虹粗仿宋" w:eastAsia="彩虹粗仿宋" w:hAnsi="宋体" w:cs="Arial" w:hint="eastAsia"/>
          <w:sz w:val="24"/>
        </w:rPr>
        <w:t>每个</w:t>
      </w:r>
      <w:r w:rsidR="00DD64F0">
        <w:rPr>
          <w:rFonts w:ascii="彩虹粗仿宋" w:eastAsia="彩虹粗仿宋" w:hAnsi="宋体" w:cs="Arial" w:hint="eastAsia"/>
          <w:sz w:val="24"/>
        </w:rPr>
        <w:t>工作</w:t>
      </w:r>
      <w:r w:rsidRPr="001D5AFD">
        <w:rPr>
          <w:rFonts w:ascii="彩虹粗仿宋" w:eastAsia="彩虹粗仿宋" w:hAnsi="宋体" w:cs="Arial" w:hint="eastAsia"/>
          <w:sz w:val="24"/>
        </w:rPr>
        <w:t>日对基金资产估值后，将</w:t>
      </w:r>
      <w:r w:rsidR="00873626">
        <w:rPr>
          <w:rFonts w:ascii="彩虹粗仿宋" w:eastAsia="彩虹粗仿宋" w:hAnsi="宋体" w:cs="Arial" w:hint="eastAsia"/>
          <w:sz w:val="24"/>
        </w:rPr>
        <w:t>各类</w:t>
      </w:r>
      <w:r w:rsidRPr="001D5AFD">
        <w:rPr>
          <w:rFonts w:ascii="彩虹粗仿宋" w:eastAsia="彩虹粗仿宋" w:hAnsi="宋体" w:cs="Arial" w:hint="eastAsia"/>
          <w:sz w:val="24"/>
        </w:rPr>
        <w:t>基金份额净值结果发送基金托管人，经基金托管人复核无误后，由基金管理人</w:t>
      </w:r>
      <w:r w:rsidR="00AC692B">
        <w:rPr>
          <w:rFonts w:ascii="彩虹粗仿宋" w:eastAsia="彩虹粗仿宋" w:hAnsi="宋体" w:cs="Arial" w:hint="eastAsia"/>
          <w:sz w:val="24"/>
        </w:rPr>
        <w:t>按规定</w:t>
      </w:r>
      <w:r w:rsidRPr="001D5AFD">
        <w:rPr>
          <w:rFonts w:ascii="彩虹粗仿宋" w:eastAsia="彩虹粗仿宋" w:hAnsi="宋体" w:cs="Arial" w:hint="eastAsia"/>
          <w:sz w:val="24"/>
        </w:rPr>
        <w:t>对外公布。</w:t>
      </w:r>
    </w:p>
    <w:bookmarkEnd w:id="88"/>
    <w:p w14:paraId="6F52B6FA" w14:textId="77777777" w:rsidR="00984E03" w:rsidRPr="001D5AFD" w:rsidRDefault="00984E03" w:rsidP="00984E03">
      <w:pPr>
        <w:ind w:firstLineChars="200" w:firstLine="480"/>
        <w:rPr>
          <w:rFonts w:ascii="彩虹粗仿宋" w:eastAsia="彩虹粗仿宋" w:hAnsi="宋体" w:cs="Arial"/>
          <w:sz w:val="24"/>
        </w:rPr>
      </w:pPr>
      <w:r w:rsidRPr="001D5AFD">
        <w:rPr>
          <w:rFonts w:ascii="彩虹粗仿宋" w:eastAsia="彩虹粗仿宋" w:hAnsi="宋体" w:cs="Arial" w:hint="eastAsia"/>
          <w:sz w:val="24"/>
        </w:rPr>
        <w:t>（二）基金资产估值方法和特殊情形的处理</w:t>
      </w:r>
    </w:p>
    <w:p w14:paraId="5342757A"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1.估值对象</w:t>
      </w:r>
    </w:p>
    <w:p w14:paraId="37A1AF73" w14:textId="0B159DC5" w:rsidR="00984E03" w:rsidRPr="001D5AFD" w:rsidRDefault="00B47FC3" w:rsidP="00984E03">
      <w:pPr>
        <w:adjustRightInd w:val="0"/>
        <w:snapToGrid w:val="0"/>
        <w:ind w:firstLineChars="200" w:firstLine="480"/>
        <w:rPr>
          <w:rFonts w:ascii="彩虹粗仿宋" w:eastAsia="彩虹粗仿宋" w:hAnsi="宋体" w:cs="Arial"/>
          <w:sz w:val="24"/>
        </w:rPr>
      </w:pPr>
      <w:r w:rsidRPr="00B47FC3">
        <w:rPr>
          <w:rFonts w:ascii="彩虹粗仿宋" w:eastAsia="彩虹粗仿宋" w:hAnsi="宋体" w:cs="Arial" w:hint="eastAsia"/>
          <w:bCs/>
          <w:sz w:val="24"/>
        </w:rPr>
        <w:t>基金所拥有的债券、资产支持证券、银行存款本息、应收款项、国债期货合约、其它投资等资产及负债</w:t>
      </w:r>
      <w:r w:rsidR="00984E03" w:rsidRPr="001D5AFD">
        <w:rPr>
          <w:rFonts w:ascii="彩虹粗仿宋" w:eastAsia="彩虹粗仿宋" w:hAnsi="宋体" w:cs="Arial" w:hint="eastAsia"/>
          <w:sz w:val="24"/>
        </w:rPr>
        <w:t>。</w:t>
      </w:r>
    </w:p>
    <w:p w14:paraId="50D4985B"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2.估值方法</w:t>
      </w:r>
    </w:p>
    <w:p w14:paraId="57FBCD46" w14:textId="40A21433" w:rsidR="00197308" w:rsidRPr="00197308" w:rsidRDefault="00197308" w:rsidP="00197308">
      <w:pPr>
        <w:adjustRightInd w:val="0"/>
        <w:snapToGrid w:val="0"/>
        <w:ind w:firstLineChars="200" w:firstLine="480"/>
        <w:rPr>
          <w:rFonts w:ascii="彩虹粗仿宋" w:eastAsia="彩虹粗仿宋" w:hAnsi="宋体" w:cs="Arial"/>
          <w:sz w:val="24"/>
        </w:rPr>
      </w:pPr>
      <w:bookmarkStart w:id="89" w:name="_Hlk106461881"/>
      <w:r w:rsidRPr="00197308">
        <w:rPr>
          <w:rFonts w:ascii="彩虹粗仿宋" w:eastAsia="彩虹粗仿宋" w:hAnsi="宋体" w:cs="Arial" w:hint="eastAsia"/>
          <w:sz w:val="24"/>
        </w:rPr>
        <w:t>（1）固定收益品种（包括债券、资产支持证券、同业存单等）</w:t>
      </w:r>
    </w:p>
    <w:p w14:paraId="71FED7AF" w14:textId="19FDE87F" w:rsidR="00197308" w:rsidRPr="00197308" w:rsidRDefault="00197308" w:rsidP="0019730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197308">
        <w:rPr>
          <w:rFonts w:ascii="彩虹粗仿宋" w:eastAsia="彩虹粗仿宋" w:hAnsi="宋体" w:cs="Arial" w:hint="eastAsia"/>
          <w:sz w:val="24"/>
        </w:rPr>
        <w:t>对于已上市或已挂牌转让的不含权固定收益品种，选取估值日第三方估值基准服务机构提供的相应品种当日的估值全价进行估值，应根据相关法律、法规的规定进行涉税处理（下同）；</w:t>
      </w:r>
    </w:p>
    <w:p w14:paraId="58A54BEF" w14:textId="66B32ED4" w:rsidR="00197308" w:rsidRPr="00197308" w:rsidRDefault="00197308" w:rsidP="0019730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197308">
        <w:rPr>
          <w:rFonts w:ascii="彩虹粗仿宋" w:eastAsia="彩虹粗仿宋" w:hAnsi="宋体" w:cs="Arial" w:hint="eastAsia"/>
          <w:sz w:val="24"/>
        </w:rPr>
        <w:t>对于已上市或已挂牌转让的含权固定收益品种，选取估值日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585EF74D" w14:textId="0BD8B99B" w:rsidR="00197308" w:rsidRPr="00197308" w:rsidRDefault="00197308" w:rsidP="0019730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197308">
        <w:rPr>
          <w:rFonts w:ascii="彩虹粗仿宋" w:eastAsia="彩虹粗仿宋" w:hAnsi="宋体" w:cs="Arial" w:hint="eastAsia"/>
          <w:sz w:val="24"/>
        </w:rPr>
        <w:t>对于发行人已破产、发行人未能按时足额偿付本金或利息，或者有其它可靠信息表明本金或利息无法按时足额偿付的债券投资品种，在与托管人协商一致后，可采用第三方估值基准服务机构提供的推荐价格或公允价值的参考范围价格区间中的数据作为该债券投资品种的公允价值；</w:t>
      </w:r>
    </w:p>
    <w:p w14:paraId="58C1CD73" w14:textId="13E5F2E3" w:rsidR="00197308" w:rsidRPr="00197308" w:rsidRDefault="00197308" w:rsidP="00090CC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00090CC1" w:rsidRPr="00090CC1">
        <w:rPr>
          <w:rFonts w:ascii="彩虹粗仿宋" w:eastAsia="彩虹粗仿宋" w:hAnsi="宋体" w:cs="Arial" w:hint="eastAsia"/>
          <w:sz w:val="24"/>
        </w:rPr>
        <w:t>对于未上市或未挂牌转让且不存在活跃市场的</w:t>
      </w:r>
      <w:r w:rsidR="00101E6C" w:rsidRPr="00101E6C">
        <w:rPr>
          <w:rFonts w:ascii="彩虹粗仿宋" w:eastAsia="彩虹粗仿宋" w:hAnsi="宋体" w:cs="Arial" w:hint="eastAsia"/>
          <w:sz w:val="24"/>
        </w:rPr>
        <w:t>固定收益品种</w:t>
      </w:r>
      <w:r w:rsidR="00090CC1" w:rsidRPr="00090CC1">
        <w:rPr>
          <w:rFonts w:ascii="彩虹粗仿宋" w:eastAsia="彩虹粗仿宋" w:hAnsi="宋体" w:cs="Arial" w:hint="eastAsia"/>
          <w:sz w:val="24"/>
        </w:rPr>
        <w:t>，应采用在当前情况下适用并且有足够可利用数据和其他信息支持的估值技术确定其公允价值。</w:t>
      </w:r>
    </w:p>
    <w:p w14:paraId="53284947" w14:textId="1ED00F6B" w:rsidR="00090CC1" w:rsidRDefault="00090CC1" w:rsidP="0019730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090CC1">
        <w:rPr>
          <w:rFonts w:ascii="彩虹粗仿宋" w:eastAsia="彩虹粗仿宋" w:hAnsi="宋体" w:cs="Arial" w:hint="eastAsia"/>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1DF3A0D4" w14:textId="07F4BDF6" w:rsidR="00197308" w:rsidRPr="00197308" w:rsidRDefault="00197308" w:rsidP="00197308">
      <w:pPr>
        <w:adjustRightInd w:val="0"/>
        <w:snapToGrid w:val="0"/>
        <w:ind w:firstLineChars="200" w:firstLine="480"/>
        <w:rPr>
          <w:rFonts w:ascii="彩虹粗仿宋" w:eastAsia="彩虹粗仿宋" w:hAnsi="宋体" w:cs="Arial"/>
          <w:sz w:val="24"/>
        </w:rPr>
      </w:pPr>
      <w:r w:rsidRPr="00197308">
        <w:rPr>
          <w:rFonts w:ascii="彩虹粗仿宋" w:eastAsia="彩虹粗仿宋" w:hAnsi="宋体" w:cs="Arial" w:hint="eastAsia"/>
          <w:sz w:val="24"/>
        </w:rPr>
        <w:t>（</w:t>
      </w:r>
      <w:r w:rsidR="00090CC1">
        <w:rPr>
          <w:rFonts w:ascii="彩虹粗仿宋" w:eastAsia="彩虹粗仿宋" w:hAnsi="宋体" w:cs="Arial"/>
          <w:sz w:val="24"/>
        </w:rPr>
        <w:t>3</w:t>
      </w:r>
      <w:r w:rsidRPr="00197308">
        <w:rPr>
          <w:rFonts w:ascii="彩虹粗仿宋" w:eastAsia="彩虹粗仿宋" w:hAnsi="宋体" w:cs="Arial" w:hint="eastAsia"/>
          <w:sz w:val="24"/>
        </w:rPr>
        <w:t>）同一债券同时在两个或两个以上市场交易的，按债券所处的市场分别估值。</w:t>
      </w:r>
    </w:p>
    <w:p w14:paraId="266D95A5" w14:textId="37C70526" w:rsidR="00197308" w:rsidRPr="00197308" w:rsidRDefault="00197308" w:rsidP="00197308">
      <w:pPr>
        <w:adjustRightInd w:val="0"/>
        <w:snapToGrid w:val="0"/>
        <w:ind w:firstLineChars="200" w:firstLine="480"/>
        <w:rPr>
          <w:rFonts w:ascii="彩虹粗仿宋" w:eastAsia="彩虹粗仿宋" w:hAnsi="宋体" w:cs="Arial"/>
          <w:sz w:val="24"/>
        </w:rPr>
      </w:pPr>
      <w:r w:rsidRPr="00197308">
        <w:rPr>
          <w:rFonts w:ascii="彩虹粗仿宋" w:eastAsia="彩虹粗仿宋" w:hAnsi="宋体" w:cs="Arial" w:hint="eastAsia"/>
          <w:sz w:val="24"/>
        </w:rPr>
        <w:t>（</w:t>
      </w:r>
      <w:r w:rsidR="00090CC1">
        <w:rPr>
          <w:rFonts w:ascii="彩虹粗仿宋" w:eastAsia="彩虹粗仿宋" w:hAnsi="宋体" w:cs="Arial"/>
          <w:sz w:val="24"/>
        </w:rPr>
        <w:t>4</w:t>
      </w:r>
      <w:r w:rsidRPr="00197308">
        <w:rPr>
          <w:rFonts w:ascii="彩虹粗仿宋" w:eastAsia="彩虹粗仿宋" w:hAnsi="宋体" w:cs="Arial" w:hint="eastAsia"/>
          <w:sz w:val="24"/>
        </w:rPr>
        <w:t>）持有的回购以成本列示，按合同利率在回购期间内逐日计提应收或应付利息。</w:t>
      </w:r>
    </w:p>
    <w:p w14:paraId="5512B05C" w14:textId="2583A29C" w:rsidR="00197308" w:rsidRPr="00197308" w:rsidRDefault="00197308" w:rsidP="00197308">
      <w:pPr>
        <w:adjustRightInd w:val="0"/>
        <w:snapToGrid w:val="0"/>
        <w:ind w:firstLineChars="200" w:firstLine="480"/>
        <w:rPr>
          <w:rFonts w:ascii="彩虹粗仿宋" w:eastAsia="彩虹粗仿宋" w:hAnsi="宋体" w:cs="Arial"/>
          <w:sz w:val="24"/>
        </w:rPr>
      </w:pPr>
      <w:r w:rsidRPr="00197308">
        <w:rPr>
          <w:rFonts w:ascii="彩虹粗仿宋" w:eastAsia="彩虹粗仿宋" w:hAnsi="宋体" w:cs="Arial" w:hint="eastAsia"/>
          <w:sz w:val="24"/>
        </w:rPr>
        <w:t>（</w:t>
      </w:r>
      <w:r w:rsidR="00090CC1">
        <w:rPr>
          <w:rFonts w:ascii="彩虹粗仿宋" w:eastAsia="彩虹粗仿宋" w:hAnsi="宋体" w:cs="Arial"/>
          <w:sz w:val="24"/>
        </w:rPr>
        <w:t>5</w:t>
      </w:r>
      <w:r w:rsidRPr="00197308">
        <w:rPr>
          <w:rFonts w:ascii="彩虹粗仿宋" w:eastAsia="彩虹粗仿宋" w:hAnsi="宋体" w:cs="Arial" w:hint="eastAsia"/>
          <w:sz w:val="24"/>
        </w:rPr>
        <w:t>）国债期货合约以估值当日结算价进行估值，估值当日无结算价的，且最近交易日后经济环境未发生重大变化的，采用最近交易日结算价估值。</w:t>
      </w:r>
    </w:p>
    <w:p w14:paraId="490495F5" w14:textId="53C95196" w:rsidR="00197308" w:rsidRPr="00197308" w:rsidRDefault="00197308" w:rsidP="00197308">
      <w:pPr>
        <w:adjustRightInd w:val="0"/>
        <w:snapToGrid w:val="0"/>
        <w:ind w:firstLineChars="200" w:firstLine="480"/>
        <w:rPr>
          <w:rFonts w:ascii="彩虹粗仿宋" w:eastAsia="彩虹粗仿宋" w:hAnsi="宋体" w:cs="Arial"/>
          <w:sz w:val="24"/>
        </w:rPr>
      </w:pPr>
      <w:r w:rsidRPr="00197308">
        <w:rPr>
          <w:rFonts w:ascii="彩虹粗仿宋" w:eastAsia="彩虹粗仿宋" w:hAnsi="宋体" w:cs="Arial" w:hint="eastAsia"/>
          <w:sz w:val="24"/>
        </w:rPr>
        <w:t>（</w:t>
      </w:r>
      <w:r w:rsidR="00090CC1">
        <w:rPr>
          <w:rFonts w:ascii="彩虹粗仿宋" w:eastAsia="彩虹粗仿宋" w:hAnsi="宋体" w:cs="Arial"/>
          <w:sz w:val="24"/>
        </w:rPr>
        <w:t>6</w:t>
      </w:r>
      <w:r w:rsidRPr="00197308">
        <w:rPr>
          <w:rFonts w:ascii="彩虹粗仿宋" w:eastAsia="彩虹粗仿宋" w:hAnsi="宋体" w:cs="Arial" w:hint="eastAsia"/>
          <w:sz w:val="24"/>
        </w:rPr>
        <w:t>）对证券交易所或银行间市场上交易的凭证类信用衍生品，根据以下原则确定公允价值：对于存在活跃市场的情况下，以活跃市场上未经调整的报价作为计量日的公允价值；对于活跃市场报价未能代表计量日公允价值的情况下，对市场报价进行调整以确认计量日的公允价值；对于不存在市场活动或市场活动很少的情况下，采用估值技术确定其公允价值。</w:t>
      </w:r>
    </w:p>
    <w:p w14:paraId="4FF9BE5B" w14:textId="77A3AEE6" w:rsidR="00197308" w:rsidRDefault="00197308" w:rsidP="00197308">
      <w:pPr>
        <w:adjustRightInd w:val="0"/>
        <w:snapToGrid w:val="0"/>
        <w:ind w:firstLineChars="200" w:firstLine="480"/>
        <w:rPr>
          <w:rFonts w:ascii="彩虹粗仿宋" w:eastAsia="彩虹粗仿宋" w:hAnsi="宋体" w:cs="Arial"/>
          <w:sz w:val="24"/>
        </w:rPr>
      </w:pPr>
      <w:r w:rsidRPr="00197308">
        <w:rPr>
          <w:rFonts w:ascii="彩虹粗仿宋" w:eastAsia="彩虹粗仿宋" w:hAnsi="宋体" w:cs="Arial" w:hint="eastAsia"/>
          <w:sz w:val="24"/>
        </w:rPr>
        <w:t>（</w:t>
      </w:r>
      <w:r w:rsidR="00090CC1">
        <w:rPr>
          <w:rFonts w:ascii="彩虹粗仿宋" w:eastAsia="彩虹粗仿宋" w:hAnsi="宋体" w:cs="Arial"/>
          <w:sz w:val="24"/>
        </w:rPr>
        <w:t>7</w:t>
      </w:r>
      <w:r w:rsidRPr="00197308">
        <w:rPr>
          <w:rFonts w:ascii="彩虹粗仿宋" w:eastAsia="彩虹粗仿宋" w:hAnsi="宋体" w:cs="Arial" w:hint="eastAsia"/>
          <w:sz w:val="24"/>
        </w:rPr>
        <w:t>）</w:t>
      </w:r>
      <w:r w:rsidR="00F95FF2" w:rsidRPr="00F95FF2">
        <w:rPr>
          <w:rFonts w:ascii="彩虹粗仿宋" w:eastAsia="彩虹粗仿宋" w:hAnsi="宋体" w:cs="Arial" w:hint="eastAsia"/>
          <w:sz w:val="24"/>
        </w:rPr>
        <w:t>对证券交易所或银行间市场非上市交易的合约类信用衍生品，按第三方估值基准服务机构提供的当日估值价格进行估值，但基金管理人依法应当承担的估值责任不因委托而免除；选定的第三方估值基准服务机构未提供估值价格的，依照有关法律法规及企业会计准则要求采用合理估值技术确定公允价值。</w:t>
      </w:r>
    </w:p>
    <w:p w14:paraId="3B08878B" w14:textId="5C3E2759" w:rsidR="00197308" w:rsidRPr="00197308" w:rsidRDefault="00197308" w:rsidP="00197308">
      <w:pPr>
        <w:adjustRightInd w:val="0"/>
        <w:snapToGrid w:val="0"/>
        <w:ind w:firstLineChars="200" w:firstLine="480"/>
        <w:rPr>
          <w:rFonts w:ascii="彩虹粗仿宋" w:eastAsia="彩虹粗仿宋" w:hAnsi="宋体" w:cs="Arial"/>
          <w:sz w:val="24"/>
        </w:rPr>
      </w:pPr>
      <w:r w:rsidRPr="00197308">
        <w:rPr>
          <w:rFonts w:ascii="彩虹粗仿宋" w:eastAsia="彩虹粗仿宋" w:hAnsi="宋体" w:cs="Arial" w:hint="eastAsia"/>
          <w:sz w:val="24"/>
        </w:rPr>
        <w:t>（</w:t>
      </w:r>
      <w:r w:rsidR="00090CC1">
        <w:rPr>
          <w:rFonts w:ascii="彩虹粗仿宋" w:eastAsia="彩虹粗仿宋" w:hAnsi="宋体" w:cs="Arial"/>
          <w:sz w:val="24"/>
        </w:rPr>
        <w:t>8</w:t>
      </w:r>
      <w:r w:rsidRPr="00197308">
        <w:rPr>
          <w:rFonts w:ascii="彩虹粗仿宋" w:eastAsia="彩虹粗仿宋" w:hAnsi="宋体" w:cs="Arial" w:hint="eastAsia"/>
          <w:sz w:val="24"/>
        </w:rPr>
        <w:t>）存款的估值方法</w:t>
      </w:r>
    </w:p>
    <w:p w14:paraId="5144BB35" w14:textId="77777777" w:rsidR="00197308" w:rsidRPr="00197308" w:rsidRDefault="00197308" w:rsidP="00197308">
      <w:pPr>
        <w:adjustRightInd w:val="0"/>
        <w:snapToGrid w:val="0"/>
        <w:ind w:firstLineChars="200" w:firstLine="480"/>
        <w:rPr>
          <w:rFonts w:ascii="彩虹粗仿宋" w:eastAsia="彩虹粗仿宋" w:hAnsi="宋体" w:cs="Arial"/>
          <w:sz w:val="24"/>
        </w:rPr>
      </w:pPr>
      <w:r w:rsidRPr="00197308">
        <w:rPr>
          <w:rFonts w:ascii="彩虹粗仿宋" w:eastAsia="彩虹粗仿宋" w:hAnsi="宋体" w:cs="Arial" w:hint="eastAsia"/>
          <w:sz w:val="24"/>
        </w:rPr>
        <w:t>持有的银行定期存款或通知存款以本金列示，按协议或合同利率逐日确认利息收入。</w:t>
      </w:r>
    </w:p>
    <w:p w14:paraId="54CEC6AE" w14:textId="3F9EF509" w:rsidR="00197308" w:rsidRPr="00197308" w:rsidRDefault="00197308" w:rsidP="00197308">
      <w:pPr>
        <w:adjustRightInd w:val="0"/>
        <w:snapToGrid w:val="0"/>
        <w:ind w:firstLineChars="200" w:firstLine="480"/>
        <w:rPr>
          <w:rFonts w:ascii="彩虹粗仿宋" w:eastAsia="彩虹粗仿宋" w:hAnsi="宋体" w:cs="Arial"/>
          <w:sz w:val="24"/>
        </w:rPr>
      </w:pPr>
      <w:r w:rsidRPr="00197308">
        <w:rPr>
          <w:rFonts w:ascii="彩虹粗仿宋" w:eastAsia="彩虹粗仿宋" w:hAnsi="宋体" w:cs="Arial" w:hint="eastAsia"/>
          <w:sz w:val="24"/>
        </w:rPr>
        <w:t>（</w:t>
      </w:r>
      <w:r w:rsidR="00090CC1">
        <w:rPr>
          <w:rFonts w:ascii="彩虹粗仿宋" w:eastAsia="彩虹粗仿宋" w:hAnsi="宋体" w:cs="Arial"/>
          <w:sz w:val="24"/>
        </w:rPr>
        <w:t>9</w:t>
      </w:r>
      <w:r w:rsidRPr="00197308">
        <w:rPr>
          <w:rFonts w:ascii="彩虹粗仿宋" w:eastAsia="彩虹粗仿宋" w:hAnsi="宋体" w:cs="Arial" w:hint="eastAsia"/>
          <w:sz w:val="24"/>
        </w:rPr>
        <w:t>）税收：对于按照中国法律法规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BA8E6AB" w14:textId="031BC043" w:rsidR="00197308" w:rsidRPr="00197308" w:rsidRDefault="00197308" w:rsidP="00197308">
      <w:pPr>
        <w:adjustRightInd w:val="0"/>
        <w:snapToGrid w:val="0"/>
        <w:ind w:firstLineChars="200" w:firstLine="480"/>
        <w:rPr>
          <w:rFonts w:ascii="彩虹粗仿宋" w:eastAsia="彩虹粗仿宋" w:hAnsi="宋体" w:cs="Arial"/>
          <w:sz w:val="24"/>
        </w:rPr>
      </w:pPr>
      <w:r w:rsidRPr="00197308">
        <w:rPr>
          <w:rFonts w:ascii="彩虹粗仿宋" w:eastAsia="彩虹粗仿宋" w:hAnsi="宋体" w:cs="Arial" w:hint="eastAsia"/>
          <w:sz w:val="24"/>
        </w:rPr>
        <w:t>（</w:t>
      </w:r>
      <w:r w:rsidR="00090CC1">
        <w:rPr>
          <w:rFonts w:ascii="彩虹粗仿宋" w:eastAsia="彩虹粗仿宋" w:hAnsi="宋体" w:cs="Arial"/>
          <w:sz w:val="24"/>
        </w:rPr>
        <w:t>10</w:t>
      </w:r>
      <w:r w:rsidRPr="00197308">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39A5DF5A" w14:textId="5AAB702D" w:rsidR="00197308" w:rsidRPr="00197308" w:rsidRDefault="00197308" w:rsidP="00197308">
      <w:pPr>
        <w:adjustRightInd w:val="0"/>
        <w:snapToGrid w:val="0"/>
        <w:ind w:firstLineChars="200" w:firstLine="480"/>
        <w:rPr>
          <w:rFonts w:ascii="彩虹粗仿宋" w:eastAsia="彩虹粗仿宋" w:hAnsi="宋体" w:cs="Arial"/>
          <w:sz w:val="24"/>
        </w:rPr>
      </w:pPr>
      <w:r w:rsidRPr="00197308">
        <w:rPr>
          <w:rFonts w:ascii="彩虹粗仿宋" w:eastAsia="彩虹粗仿宋" w:hAnsi="宋体" w:cs="Arial" w:hint="eastAsia"/>
          <w:sz w:val="24"/>
        </w:rPr>
        <w:t>（1</w:t>
      </w:r>
      <w:r w:rsidR="00090CC1">
        <w:rPr>
          <w:rFonts w:ascii="彩虹粗仿宋" w:eastAsia="彩虹粗仿宋" w:hAnsi="宋体" w:cs="Arial"/>
          <w:sz w:val="24"/>
        </w:rPr>
        <w:t>1</w:t>
      </w:r>
      <w:r w:rsidRPr="00197308">
        <w:rPr>
          <w:rFonts w:ascii="彩虹粗仿宋" w:eastAsia="彩虹粗仿宋" w:hAnsi="宋体" w:cs="Arial" w:hint="eastAsia"/>
          <w:sz w:val="24"/>
        </w:rPr>
        <w:t>）当发生大额申购或赎回情形时，基金管理人可以采用摆动定价机制，以确保基金估值的公平性。</w:t>
      </w:r>
    </w:p>
    <w:p w14:paraId="6F07306A" w14:textId="03085088" w:rsidR="00B63F73" w:rsidRPr="001D5AFD" w:rsidRDefault="00197308" w:rsidP="00B63F73">
      <w:pPr>
        <w:adjustRightInd w:val="0"/>
        <w:snapToGrid w:val="0"/>
        <w:ind w:firstLineChars="200" w:firstLine="480"/>
        <w:rPr>
          <w:rFonts w:ascii="彩虹粗仿宋" w:eastAsia="彩虹粗仿宋" w:hAnsi="宋体" w:cs="Arial"/>
          <w:sz w:val="24"/>
        </w:rPr>
      </w:pPr>
      <w:r w:rsidRPr="00197308">
        <w:rPr>
          <w:rFonts w:ascii="彩虹粗仿宋" w:eastAsia="彩虹粗仿宋" w:hAnsi="宋体" w:cs="Arial" w:hint="eastAsia"/>
          <w:sz w:val="24"/>
        </w:rPr>
        <w:t>（1</w:t>
      </w:r>
      <w:r w:rsidR="00090CC1">
        <w:rPr>
          <w:rFonts w:ascii="彩虹粗仿宋" w:eastAsia="彩虹粗仿宋" w:hAnsi="宋体" w:cs="Arial"/>
          <w:sz w:val="24"/>
        </w:rPr>
        <w:t>2</w:t>
      </w:r>
      <w:r w:rsidRPr="00197308">
        <w:rPr>
          <w:rFonts w:ascii="彩虹粗仿宋" w:eastAsia="彩虹粗仿宋" w:hAnsi="宋体" w:cs="Arial" w:hint="eastAsia"/>
          <w:sz w:val="24"/>
        </w:rPr>
        <w:t>）相关法律法规以及监管部门有强制规定的，从其规定。如有新增事项，按国家最新规定估值。</w:t>
      </w:r>
    </w:p>
    <w:p w14:paraId="0507694E" w14:textId="77777777" w:rsidR="00984E03" w:rsidRPr="001D5AFD" w:rsidRDefault="00984E03" w:rsidP="00984E03">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85F8A64" w14:textId="5B463EB4" w:rsidR="00984E03" w:rsidRPr="001D5AFD" w:rsidRDefault="00984E03" w:rsidP="00984E03">
      <w:pPr>
        <w:adjustRightInd w:val="0"/>
        <w:snapToGrid w:val="0"/>
        <w:ind w:firstLine="480"/>
        <w:rPr>
          <w:rFonts w:ascii="彩虹粗仿宋" w:eastAsia="彩虹粗仿宋"/>
          <w:sz w:val="24"/>
          <w:szCs w:val="21"/>
        </w:rPr>
      </w:pPr>
      <w:r w:rsidRPr="001D5AFD">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ascii="彩虹粗仿宋" w:eastAsia="彩虹粗仿宋" w:hint="eastAsia"/>
          <w:sz w:val="24"/>
          <w:szCs w:val="21"/>
        </w:rPr>
        <w:t>信息</w:t>
      </w:r>
      <w:r w:rsidRPr="001D5AFD">
        <w:rPr>
          <w:rFonts w:ascii="彩虹粗仿宋" w:eastAsia="彩虹粗仿宋" w:hint="eastAsia"/>
          <w:sz w:val="24"/>
          <w:szCs w:val="21"/>
        </w:rPr>
        <w:t>的计算结果对外予以公布。</w:t>
      </w:r>
    </w:p>
    <w:p w14:paraId="544CC285" w14:textId="77777777" w:rsidR="00984E03" w:rsidRPr="000255A0" w:rsidRDefault="00984E03" w:rsidP="000255A0">
      <w:pPr>
        <w:adjustRightInd w:val="0"/>
        <w:snapToGrid w:val="0"/>
        <w:ind w:firstLineChars="200" w:firstLine="480"/>
        <w:rPr>
          <w:rFonts w:ascii="彩虹粗仿宋" w:eastAsia="彩虹粗仿宋"/>
          <w:kern w:val="0"/>
          <w:sz w:val="24"/>
        </w:rPr>
      </w:pPr>
      <w:r w:rsidRPr="000255A0">
        <w:rPr>
          <w:rFonts w:ascii="彩虹粗仿宋" w:eastAsia="彩虹粗仿宋" w:hint="eastAsia"/>
          <w:kern w:val="0"/>
          <w:sz w:val="24"/>
        </w:rPr>
        <w:t>3.特殊情形的处理</w:t>
      </w:r>
    </w:p>
    <w:p w14:paraId="1FCF37E4" w14:textId="7F6BE672" w:rsidR="00984E03" w:rsidRPr="000255A0" w:rsidRDefault="00984E03" w:rsidP="000255A0">
      <w:pPr>
        <w:adjustRightInd w:val="0"/>
        <w:snapToGrid w:val="0"/>
        <w:ind w:firstLineChars="200" w:firstLine="480"/>
        <w:rPr>
          <w:rFonts w:ascii="彩虹粗仿宋" w:eastAsia="彩虹粗仿宋"/>
          <w:kern w:val="0"/>
          <w:sz w:val="24"/>
        </w:rPr>
      </w:pPr>
      <w:r w:rsidRPr="000255A0">
        <w:rPr>
          <w:rFonts w:ascii="彩虹粗仿宋" w:eastAsia="彩虹粗仿宋" w:hint="eastAsia"/>
          <w:kern w:val="0"/>
          <w:sz w:val="24"/>
        </w:rPr>
        <w:t>基金管理人、基金托管人按估值方法的第(</w:t>
      </w:r>
      <w:r w:rsidR="00090CC1">
        <w:rPr>
          <w:rFonts w:ascii="彩虹粗仿宋" w:eastAsia="彩虹粗仿宋"/>
          <w:kern w:val="0"/>
          <w:sz w:val="24"/>
        </w:rPr>
        <w:t>10</w:t>
      </w:r>
      <w:r w:rsidRPr="000255A0">
        <w:rPr>
          <w:rFonts w:ascii="彩虹粗仿宋" w:eastAsia="彩虹粗仿宋" w:hint="eastAsia"/>
          <w:kern w:val="0"/>
          <w:sz w:val="24"/>
        </w:rPr>
        <w:t>)项进行估值时，所造成的误差不作为基金资产估值错误处理。</w:t>
      </w:r>
    </w:p>
    <w:p w14:paraId="6B9FFBEB" w14:textId="77777777" w:rsidR="00984E03" w:rsidRPr="000255A0" w:rsidRDefault="00984E03" w:rsidP="000255A0">
      <w:pPr>
        <w:adjustRightInd w:val="0"/>
        <w:snapToGrid w:val="0"/>
        <w:ind w:firstLineChars="200" w:firstLine="480"/>
        <w:rPr>
          <w:rFonts w:ascii="彩虹粗仿宋" w:eastAsia="彩虹粗仿宋"/>
          <w:kern w:val="0"/>
          <w:sz w:val="24"/>
        </w:rPr>
      </w:pPr>
      <w:r w:rsidRPr="000255A0">
        <w:rPr>
          <w:rFonts w:ascii="彩虹粗仿宋" w:eastAsia="彩虹粗仿宋" w:hint="eastAsia"/>
          <w:kern w:val="0"/>
          <w:sz w:val="24"/>
        </w:rPr>
        <w:t>（三）基金份额净值错误的处理方式</w:t>
      </w:r>
    </w:p>
    <w:p w14:paraId="73905B42" w14:textId="4A496D9B" w:rsidR="00984E03" w:rsidRPr="000255A0" w:rsidRDefault="00984E03" w:rsidP="000255A0">
      <w:pPr>
        <w:adjustRightInd w:val="0"/>
        <w:snapToGrid w:val="0"/>
        <w:ind w:firstLineChars="200" w:firstLine="480"/>
        <w:rPr>
          <w:rFonts w:ascii="彩虹粗仿宋" w:eastAsia="彩虹粗仿宋"/>
          <w:kern w:val="0"/>
          <w:sz w:val="24"/>
        </w:rPr>
      </w:pPr>
      <w:r w:rsidRPr="000255A0">
        <w:rPr>
          <w:rFonts w:ascii="彩虹粗仿宋" w:eastAsia="彩虹粗仿宋" w:hint="eastAsia"/>
          <w:kern w:val="0"/>
          <w:sz w:val="24"/>
        </w:rPr>
        <w:t>1. 基金管理人和基金托管人将采取必要、适当、合理的措施确保基金资产估值的准确性、及时性。当</w:t>
      </w:r>
      <w:r w:rsidR="00715125">
        <w:rPr>
          <w:rFonts w:ascii="彩虹粗仿宋" w:eastAsia="彩虹粗仿宋" w:hint="eastAsia"/>
          <w:kern w:val="0"/>
          <w:sz w:val="24"/>
        </w:rPr>
        <w:t>任一类</w:t>
      </w:r>
      <w:r w:rsidRPr="000255A0">
        <w:rPr>
          <w:rFonts w:ascii="彩虹粗仿宋" w:eastAsia="彩虹粗仿宋" w:hint="eastAsia"/>
          <w:kern w:val="0"/>
          <w:sz w:val="24"/>
        </w:rPr>
        <w:t>基金份额净值小数点后</w:t>
      </w:r>
      <w:r w:rsidRPr="000255A0">
        <w:rPr>
          <w:rFonts w:ascii="彩虹粗仿宋" w:eastAsia="彩虹粗仿宋"/>
          <w:kern w:val="0"/>
          <w:sz w:val="24"/>
        </w:rPr>
        <w:t>4</w:t>
      </w:r>
      <w:r w:rsidRPr="000255A0">
        <w:rPr>
          <w:rFonts w:ascii="彩虹粗仿宋" w:eastAsia="彩虹粗仿宋" w:hint="eastAsia"/>
          <w:kern w:val="0"/>
          <w:sz w:val="24"/>
        </w:rPr>
        <w:t>位以内(含第</w:t>
      </w:r>
      <w:r w:rsidRPr="000255A0">
        <w:rPr>
          <w:rFonts w:ascii="彩虹粗仿宋" w:eastAsia="彩虹粗仿宋"/>
          <w:kern w:val="0"/>
          <w:sz w:val="24"/>
        </w:rPr>
        <w:t>4</w:t>
      </w:r>
      <w:r w:rsidRPr="000255A0">
        <w:rPr>
          <w:rFonts w:ascii="彩虹粗仿宋" w:eastAsia="彩虹粗仿宋" w:hint="eastAsia"/>
          <w:kern w:val="0"/>
          <w:sz w:val="24"/>
        </w:rPr>
        <w:t>位)发生估值错误时，视为</w:t>
      </w:r>
      <w:r w:rsidR="00715125">
        <w:rPr>
          <w:rFonts w:ascii="彩虹粗仿宋" w:eastAsia="彩虹粗仿宋" w:hint="eastAsia"/>
          <w:kern w:val="0"/>
          <w:sz w:val="24"/>
        </w:rPr>
        <w:t>该类</w:t>
      </w:r>
      <w:r w:rsidRPr="000255A0">
        <w:rPr>
          <w:rFonts w:ascii="彩虹粗仿宋" w:eastAsia="彩虹粗仿宋" w:hint="eastAsia"/>
          <w:kern w:val="0"/>
          <w:sz w:val="24"/>
        </w:rPr>
        <w:t>基金份额净值错误；基金份额净值计算出现错误时，基金管理人应当立即予以纠正，通报基金托管人，并采取合理的措施防止损失进一步扩大；错误偏差达到或超过</w:t>
      </w:r>
      <w:r w:rsidR="00A8606C">
        <w:rPr>
          <w:rFonts w:ascii="彩虹粗仿宋" w:eastAsia="彩虹粗仿宋" w:hint="eastAsia"/>
          <w:kern w:val="0"/>
          <w:sz w:val="24"/>
        </w:rPr>
        <w:t>该类</w:t>
      </w:r>
      <w:r w:rsidRPr="000255A0">
        <w:rPr>
          <w:rFonts w:ascii="彩虹粗仿宋" w:eastAsia="彩虹粗仿宋" w:hint="eastAsia"/>
          <w:kern w:val="0"/>
          <w:sz w:val="24"/>
        </w:rPr>
        <w:t>基金份额净值的0.25%时，基金管理人应当通报基金托管人并报中国证监会备案；错误偏差达到或超过</w:t>
      </w:r>
      <w:r w:rsidR="00A8606C">
        <w:rPr>
          <w:rFonts w:ascii="彩虹粗仿宋" w:eastAsia="彩虹粗仿宋" w:hint="eastAsia"/>
          <w:kern w:val="0"/>
          <w:sz w:val="24"/>
        </w:rPr>
        <w:t>该类</w:t>
      </w:r>
      <w:r w:rsidRPr="000255A0">
        <w:rPr>
          <w:rFonts w:ascii="彩虹粗仿宋" w:eastAsia="彩虹粗仿宋" w:hint="eastAsia"/>
          <w:kern w:val="0"/>
          <w:sz w:val="24"/>
        </w:rPr>
        <w:t>基金份额净值的0.5%时，基金管理人应当公告并报中国证监会备案；当发生净值计算错误时，由基金管理人负责处理，因基金份额净值计算错误给基金份额持有人和基金造成损失的，应由基金管理人先行赔付，基金管理人按差错情形，有权向其他当事人追偿。</w:t>
      </w:r>
    </w:p>
    <w:p w14:paraId="0409DA9B" w14:textId="77777777" w:rsidR="00984E03" w:rsidRPr="000255A0" w:rsidRDefault="00984E03" w:rsidP="000255A0">
      <w:pPr>
        <w:adjustRightInd w:val="0"/>
        <w:snapToGrid w:val="0"/>
        <w:ind w:firstLineChars="200" w:firstLine="480"/>
        <w:rPr>
          <w:rFonts w:ascii="彩虹粗仿宋" w:eastAsia="彩虹粗仿宋"/>
          <w:kern w:val="0"/>
          <w:sz w:val="24"/>
        </w:rPr>
      </w:pPr>
      <w:r w:rsidRPr="000255A0">
        <w:rPr>
          <w:rFonts w:ascii="彩虹粗仿宋" w:eastAsia="彩虹粗仿宋" w:hint="eastAsia"/>
          <w:kern w:val="0"/>
          <w:sz w:val="24"/>
        </w:rPr>
        <w:t>2.当基金份额净值计算差错给基金和基金份额持有人造成损失需要进行赔偿时，基金管理人和基金托管人应根据实际情况界定双方承担的责任，经确认后按以下条款进行赔偿：</w:t>
      </w:r>
    </w:p>
    <w:p w14:paraId="091427E1" w14:textId="77777777" w:rsidR="00984E03" w:rsidRPr="000255A0" w:rsidRDefault="00984E03" w:rsidP="000255A0">
      <w:pPr>
        <w:adjustRightInd w:val="0"/>
        <w:snapToGrid w:val="0"/>
        <w:ind w:firstLineChars="200" w:firstLine="480"/>
        <w:rPr>
          <w:rFonts w:ascii="彩虹粗仿宋" w:eastAsia="彩虹粗仿宋"/>
          <w:kern w:val="0"/>
          <w:sz w:val="24"/>
        </w:rPr>
      </w:pPr>
      <w:r w:rsidRPr="000255A0">
        <w:rPr>
          <w:rFonts w:ascii="彩虹粗仿宋" w:eastAsia="彩虹粗仿宋" w:hint="eastAsia"/>
          <w:kern w:val="0"/>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54AA5B9"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w:t>
      </w:r>
      <w:r w:rsidRPr="001D5AFD">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w:t>
      </w:r>
      <w:r>
        <w:rPr>
          <w:rFonts w:ascii="彩虹粗仿宋" w:eastAsia="彩虹粗仿宋" w:hint="eastAsia"/>
          <w:kern w:val="0"/>
          <w:sz w:val="24"/>
        </w:rPr>
        <w:t>管理费和托管费比例</w:t>
      </w:r>
      <w:r w:rsidRPr="001D5AFD">
        <w:rPr>
          <w:rFonts w:ascii="彩虹粗仿宋" w:eastAsia="彩虹粗仿宋" w:hint="eastAsia"/>
          <w:kern w:val="0"/>
          <w:sz w:val="24"/>
        </w:rPr>
        <w:t>各自承担相应的责任。</w:t>
      </w:r>
    </w:p>
    <w:p w14:paraId="7BC492E1"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F43B86D"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w:t>
      </w:r>
      <w:r w:rsidRPr="001D5AFD">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2406FCA6" w14:textId="37ECD638"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3.由于证券</w:t>
      </w:r>
      <w:r w:rsidR="004F123E">
        <w:rPr>
          <w:rFonts w:ascii="彩虹粗仿宋" w:eastAsia="彩虹粗仿宋" w:hAnsi="宋体" w:cs="Arial" w:hint="eastAsia"/>
          <w:sz w:val="24"/>
        </w:rPr>
        <w:t>/期货</w:t>
      </w:r>
      <w:r w:rsidRPr="001D5AFD">
        <w:rPr>
          <w:rFonts w:ascii="彩虹粗仿宋" w:eastAsia="彩虹粗仿宋" w:hAnsi="宋体" w:cs="Arial" w:hint="eastAsia"/>
          <w:sz w:val="24"/>
        </w:rPr>
        <w:t>交易所</w:t>
      </w:r>
      <w:r w:rsidR="00740E69" w:rsidRPr="00740E69">
        <w:rPr>
          <w:rFonts w:ascii="彩虹粗仿宋" w:eastAsia="彩虹粗仿宋" w:hAnsi="宋体" w:cs="Arial" w:hint="eastAsia"/>
          <w:bCs/>
          <w:sz w:val="24"/>
        </w:rPr>
        <w:t>、</w:t>
      </w:r>
      <w:r w:rsidR="00740E69" w:rsidRPr="00740E69">
        <w:rPr>
          <w:rFonts w:ascii="彩虹粗仿宋" w:eastAsia="彩虹粗仿宋" w:hAnsi="宋体" w:cs="Arial"/>
          <w:bCs/>
          <w:sz w:val="24"/>
        </w:rPr>
        <w:t>证券经营机构</w:t>
      </w:r>
      <w:r w:rsidR="004E58AD">
        <w:rPr>
          <w:rFonts w:ascii="彩虹粗仿宋" w:eastAsia="彩虹粗仿宋" w:hAnsi="宋体" w:cs="Arial" w:hint="eastAsia"/>
          <w:sz w:val="24"/>
        </w:rPr>
        <w:t>、</w:t>
      </w:r>
      <w:r w:rsidRPr="001D5AFD">
        <w:rPr>
          <w:rFonts w:ascii="彩虹粗仿宋" w:eastAsia="彩虹粗仿宋" w:hAnsi="宋体" w:cs="Arial" w:hint="eastAsia"/>
          <w:sz w:val="24"/>
        </w:rPr>
        <w:t>登记结算公司</w:t>
      </w:r>
      <w:r w:rsidR="001A071B" w:rsidRPr="00B6210B">
        <w:rPr>
          <w:rFonts w:ascii="彩虹粗仿宋" w:eastAsia="彩虹粗仿宋" w:hAnsi="宋体" w:cs="Arial" w:hint="eastAsia"/>
          <w:sz w:val="24"/>
        </w:rPr>
        <w:t>及存款银行等第三方机构</w:t>
      </w:r>
      <w:r w:rsidRPr="001D5AFD">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w:t>
      </w:r>
      <w:r>
        <w:rPr>
          <w:rFonts w:ascii="彩虹粗仿宋" w:eastAsia="彩虹粗仿宋" w:hAnsi="宋体" w:cs="Arial" w:hint="eastAsia"/>
          <w:sz w:val="24"/>
        </w:rPr>
        <w:t>资产估值</w:t>
      </w:r>
      <w:r w:rsidRPr="001D5AFD">
        <w:rPr>
          <w:rFonts w:ascii="彩虹粗仿宋" w:eastAsia="彩虹粗仿宋" w:hAnsi="宋体" w:cs="Arial" w:hint="eastAsia"/>
          <w:sz w:val="24"/>
        </w:rPr>
        <w:t>错误，基金管理人、基金托管人免除赔偿责任。但基金管理人、基金托管人应积极采取必要的措施减轻或消除由此造成的影响。</w:t>
      </w:r>
    </w:p>
    <w:p w14:paraId="3B1737FC"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4.基金管理人和基金托管人由于各自技术系统设置而产生的净值计算尾差，以基金管理人计算结果为准。</w:t>
      </w:r>
    </w:p>
    <w:p w14:paraId="04CB838F"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5.前述内容如法律法规或者监管</w:t>
      </w:r>
      <w:r>
        <w:rPr>
          <w:rFonts w:ascii="彩虹粗仿宋" w:eastAsia="彩虹粗仿宋" w:hAnsi="宋体" w:cs="Arial" w:hint="eastAsia"/>
          <w:sz w:val="24"/>
        </w:rPr>
        <w:t>机关</w:t>
      </w:r>
      <w:r w:rsidRPr="001D5AFD">
        <w:rPr>
          <w:rFonts w:ascii="彩虹粗仿宋" w:eastAsia="彩虹粗仿宋" w:hAnsi="宋体" w:cs="Arial" w:hint="eastAsia"/>
          <w:sz w:val="24"/>
        </w:rPr>
        <w:t>另有规定的，从其规定。如果行业另有通行做法，双方当事人应本着平等和保护基金份额持有人利益的原则进行协商。</w:t>
      </w:r>
    </w:p>
    <w:p w14:paraId="0E82C398"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（四）暂停估值的情形</w:t>
      </w:r>
    </w:p>
    <w:p w14:paraId="49964C00" w14:textId="0D22C9D4"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1.基金投资所涉及的证券</w:t>
      </w:r>
      <w:r w:rsidR="006D0EC0">
        <w:rPr>
          <w:rFonts w:ascii="彩虹粗仿宋" w:eastAsia="彩虹粗仿宋" w:hAnsi="宋体" w:cs="Arial" w:hint="eastAsia"/>
          <w:sz w:val="24"/>
        </w:rPr>
        <w:t>/期货</w:t>
      </w:r>
      <w:r w:rsidRPr="001D5AFD">
        <w:rPr>
          <w:rFonts w:ascii="彩虹粗仿宋" w:eastAsia="彩虹粗仿宋" w:hAnsi="宋体" w:cs="Arial" w:hint="eastAsia"/>
          <w:sz w:val="24"/>
        </w:rPr>
        <w:t>交易市场遇法定节假日或因其他原因暂停营业时；</w:t>
      </w:r>
    </w:p>
    <w:p w14:paraId="25EE752B"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2.因不可抗力</w:t>
      </w:r>
      <w:r w:rsidRPr="007D1B28">
        <w:rPr>
          <w:rFonts w:ascii="彩虹粗仿宋" w:eastAsia="彩虹粗仿宋" w:hAnsi="宋体" w:cs="Arial" w:hint="eastAsia"/>
          <w:sz w:val="24"/>
        </w:rPr>
        <w:t>或其他情形</w:t>
      </w:r>
      <w:r w:rsidRPr="001D5AFD">
        <w:rPr>
          <w:rFonts w:ascii="彩虹粗仿宋" w:eastAsia="彩虹粗仿宋" w:hAnsi="宋体" w:cs="Arial" w:hint="eastAsia"/>
          <w:sz w:val="24"/>
        </w:rPr>
        <w:t>致使基金管理人、基金托管人无法准确评估基金资产价值时；</w:t>
      </w:r>
    </w:p>
    <w:p w14:paraId="4811ABF1"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3.</w:t>
      </w:r>
      <w:r w:rsidRPr="00A6364D">
        <w:rPr>
          <w:rFonts w:hint="eastAsia"/>
        </w:rPr>
        <w:t xml:space="preserve"> </w:t>
      </w:r>
      <w:r w:rsidRPr="00A6364D">
        <w:rPr>
          <w:rFonts w:ascii="彩虹粗仿宋" w:eastAsia="彩虹粗仿宋" w:hAnsi="宋体" w:cs="Arial" w:hint="eastAsia"/>
          <w:sz w:val="24"/>
        </w:rPr>
        <w:t>当特定资产占前一估值日基金资产净值50%</w:t>
      </w:r>
      <w:r>
        <w:rPr>
          <w:rFonts w:ascii="彩虹粗仿宋" w:eastAsia="彩虹粗仿宋" w:hAnsi="宋体" w:cs="Arial" w:hint="eastAsia"/>
          <w:sz w:val="24"/>
        </w:rPr>
        <w:t>以上的，经与基金托管人协商确认后，基金管理人应当暂停估值</w:t>
      </w:r>
      <w:r w:rsidRPr="001D5AFD">
        <w:rPr>
          <w:rFonts w:ascii="彩虹粗仿宋" w:eastAsia="彩虹粗仿宋" w:hAnsi="宋体" w:cs="Arial" w:hint="eastAsia"/>
          <w:sz w:val="24"/>
        </w:rPr>
        <w:t>；</w:t>
      </w:r>
    </w:p>
    <w:p w14:paraId="68FE14AA"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w:t>
      </w:r>
      <w:r w:rsidRPr="001D5AFD">
        <w:rPr>
          <w:rFonts w:ascii="彩虹粗仿宋" w:eastAsia="彩虹粗仿宋" w:hAnsi="宋体" w:cs="Arial" w:hint="eastAsia"/>
          <w:sz w:val="24"/>
        </w:rPr>
        <w:t>.</w:t>
      </w:r>
      <w:r w:rsidRPr="00416565">
        <w:rPr>
          <w:rFonts w:hint="eastAsia"/>
          <w:bCs/>
          <w:sz w:val="24"/>
        </w:rPr>
        <w:t xml:space="preserve"> </w:t>
      </w:r>
      <w:r w:rsidRPr="004631D4">
        <w:rPr>
          <w:rFonts w:ascii="彩虹粗仿宋" w:eastAsia="彩虹粗仿宋" w:hAnsi="宋体" w:cs="Arial" w:hint="eastAsia"/>
          <w:sz w:val="24"/>
        </w:rPr>
        <w:t>法律法规规定、</w:t>
      </w:r>
      <w:r w:rsidRPr="001D5AFD">
        <w:rPr>
          <w:rFonts w:ascii="彩虹粗仿宋" w:eastAsia="彩虹粗仿宋" w:hAnsi="宋体" w:cs="Arial" w:hint="eastAsia"/>
          <w:sz w:val="24"/>
        </w:rPr>
        <w:t>中国证监会和《基金合同》认定的其他情形。</w:t>
      </w:r>
    </w:p>
    <w:p w14:paraId="766BAEF9" w14:textId="77777777" w:rsidR="00984E03" w:rsidRPr="00FC1B48" w:rsidRDefault="00984E03" w:rsidP="00984E03">
      <w:pPr>
        <w:adjustRightInd w:val="0"/>
        <w:snapToGrid w:val="0"/>
        <w:ind w:firstLineChars="200" w:firstLine="480"/>
        <w:rPr>
          <w:rFonts w:ascii="彩虹粗仿宋" w:eastAsia="彩虹粗仿宋" w:hAnsi="宋体" w:cs="Arial"/>
          <w:sz w:val="24"/>
        </w:rPr>
      </w:pPr>
      <w:r w:rsidRPr="00FC1B48">
        <w:rPr>
          <w:rFonts w:ascii="彩虹粗仿宋" w:eastAsia="彩虹粗仿宋" w:hAnsi="宋体" w:cs="Arial" w:hint="eastAsia"/>
          <w:sz w:val="24"/>
        </w:rPr>
        <w:t>（</w:t>
      </w:r>
      <w:r>
        <w:rPr>
          <w:rFonts w:ascii="彩虹粗仿宋" w:eastAsia="彩虹粗仿宋" w:hAnsi="宋体" w:cs="Arial" w:hint="eastAsia"/>
          <w:sz w:val="24"/>
        </w:rPr>
        <w:t>五</w:t>
      </w:r>
      <w:r w:rsidRPr="00FC1B48">
        <w:rPr>
          <w:rFonts w:ascii="彩虹粗仿宋" w:eastAsia="彩虹粗仿宋" w:hAnsi="宋体" w:cs="Arial" w:hint="eastAsia"/>
          <w:sz w:val="24"/>
        </w:rPr>
        <w:t>）实施侧袋机制期间的基金资产估值</w:t>
      </w:r>
    </w:p>
    <w:p w14:paraId="1C2471E8" w14:textId="13E2F4EB" w:rsidR="00984E03" w:rsidRPr="00FC1B48" w:rsidRDefault="00984E03" w:rsidP="00984E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w:t>
      </w:r>
      <w:r w:rsidRPr="00FC1B48">
        <w:rPr>
          <w:rFonts w:ascii="彩虹粗仿宋" w:eastAsia="彩虹粗仿宋" w:hAnsi="宋体" w:cs="Arial" w:hint="eastAsia"/>
          <w:sz w:val="24"/>
        </w:rPr>
        <w:t>本基金实施侧袋机制的，应根据本部分的约定对主袋账户资产进行估值并披露主袋账户的基金净值信息，暂停披露侧袋账户</w:t>
      </w:r>
      <w:r>
        <w:rPr>
          <w:rFonts w:ascii="彩虹粗仿宋" w:eastAsia="彩虹粗仿宋" w:hAnsi="宋体" w:cs="Arial" w:hint="eastAsia"/>
          <w:sz w:val="24"/>
        </w:rPr>
        <w:t>份额</w:t>
      </w:r>
      <w:r w:rsidRPr="00FC1B48">
        <w:rPr>
          <w:rFonts w:ascii="彩虹粗仿宋" w:eastAsia="彩虹粗仿宋" w:hAnsi="宋体" w:cs="Arial" w:hint="eastAsia"/>
          <w:sz w:val="24"/>
        </w:rPr>
        <w:t>净值。</w:t>
      </w:r>
      <w:bookmarkEnd w:id="89"/>
    </w:p>
    <w:p w14:paraId="3D32970A"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六</w:t>
      </w:r>
      <w:r w:rsidRPr="001D5AFD">
        <w:rPr>
          <w:rFonts w:ascii="彩虹粗仿宋" w:eastAsia="彩虹粗仿宋" w:hAnsi="宋体" w:cs="Arial" w:hint="eastAsia"/>
          <w:sz w:val="24"/>
        </w:rPr>
        <w:t>）基金会计制度</w:t>
      </w:r>
    </w:p>
    <w:p w14:paraId="58D93897"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按国家有关部门规定的会计制度执行。</w:t>
      </w:r>
    </w:p>
    <w:p w14:paraId="205CF085"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七</w:t>
      </w:r>
      <w:r w:rsidRPr="001D5AFD">
        <w:rPr>
          <w:rFonts w:ascii="彩虹粗仿宋" w:eastAsia="彩虹粗仿宋" w:hAnsi="宋体" w:cs="Arial" w:hint="eastAsia"/>
          <w:sz w:val="24"/>
        </w:rPr>
        <w:t>）基金账册的建立</w:t>
      </w:r>
    </w:p>
    <w:p w14:paraId="2883D4DE"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基金管理人进行基金会计核算并编制基金财务会计报告。基金管理人</w:t>
      </w:r>
      <w:r w:rsidRPr="00584F2D">
        <w:rPr>
          <w:rFonts w:ascii="彩虹粗仿宋" w:eastAsia="彩虹粗仿宋" w:hAnsi="宋体" w:cs="Arial" w:hint="eastAsia"/>
          <w:sz w:val="24"/>
        </w:rPr>
        <w:t>、基金托管人分别</w:t>
      </w:r>
      <w:r w:rsidRPr="001D5AFD">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48A051D"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八</w:t>
      </w:r>
      <w:r w:rsidRPr="001D5AFD">
        <w:rPr>
          <w:rFonts w:ascii="彩虹粗仿宋" w:eastAsia="彩虹粗仿宋" w:hAnsi="宋体" w:cs="Arial" w:hint="eastAsia"/>
          <w:sz w:val="24"/>
        </w:rPr>
        <w:t>）基金财务报表与报告的编制和复核</w:t>
      </w:r>
    </w:p>
    <w:p w14:paraId="1DF319C8"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1.财务报表的编制</w:t>
      </w:r>
    </w:p>
    <w:p w14:paraId="1230C4E2"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基金财务报表由基金管理人编制，基金托管人复核。</w:t>
      </w:r>
    </w:p>
    <w:p w14:paraId="73FDC08E"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2.报表复核</w:t>
      </w:r>
    </w:p>
    <w:p w14:paraId="68D0F91A"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3F13B7A"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3.财务报表的编制与复核时间安排</w:t>
      </w:r>
    </w:p>
    <w:p w14:paraId="488399C7"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(1)报表的编制</w:t>
      </w:r>
    </w:p>
    <w:p w14:paraId="7BAF34B1"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Pr>
          <w:rFonts w:ascii="彩虹粗仿宋" w:eastAsia="彩虹粗仿宋" w:hAnsi="宋体" w:cs="Arial"/>
          <w:sz w:val="24"/>
        </w:rPr>
        <w:t>2个月</w:t>
      </w:r>
      <w:r w:rsidRPr="001D5AFD">
        <w:rPr>
          <w:rFonts w:ascii="彩虹粗仿宋" w:eastAsia="彩虹粗仿宋" w:hAnsi="宋体" w:cs="Arial" w:hint="eastAsia"/>
          <w:sz w:val="24"/>
        </w:rPr>
        <w:t>内完成基金</w:t>
      </w:r>
      <w:r>
        <w:rPr>
          <w:rFonts w:ascii="彩虹粗仿宋" w:eastAsia="彩虹粗仿宋" w:hAnsi="宋体" w:cs="Arial" w:hint="eastAsia"/>
          <w:sz w:val="24"/>
        </w:rPr>
        <w:t>中期</w:t>
      </w:r>
      <w:r w:rsidRPr="001D5AFD">
        <w:rPr>
          <w:rFonts w:ascii="彩虹粗仿宋" w:eastAsia="彩虹粗仿宋" w:hAnsi="宋体" w:cs="Arial" w:hint="eastAsia"/>
          <w:sz w:val="24"/>
        </w:rPr>
        <w:t>报告的编制；在每年结束之日起</w:t>
      </w:r>
      <w:r>
        <w:rPr>
          <w:rFonts w:ascii="彩虹粗仿宋" w:eastAsia="彩虹粗仿宋" w:hAnsi="宋体" w:cs="Arial"/>
          <w:sz w:val="24"/>
        </w:rPr>
        <w:t>3个月</w:t>
      </w:r>
      <w:r w:rsidRPr="001D5AFD">
        <w:rPr>
          <w:rFonts w:ascii="彩虹粗仿宋" w:eastAsia="彩虹粗仿宋" w:hAnsi="宋体" w:cs="Arial" w:hint="eastAsia"/>
          <w:sz w:val="24"/>
        </w:rPr>
        <w:t>内完成基金年度报告的编制。基金年度报告的财务会计报告应当经过</w:t>
      </w:r>
      <w:r w:rsidRPr="00184A67">
        <w:rPr>
          <w:rFonts w:ascii="彩虹粗仿宋" w:eastAsia="彩虹粗仿宋" w:hAnsi="宋体" w:cs="Arial" w:hint="eastAsia"/>
          <w:sz w:val="24"/>
        </w:rPr>
        <w:t>符合《中华人民共和国证券法》规定</w:t>
      </w:r>
      <w:r w:rsidRPr="004631D4">
        <w:rPr>
          <w:rFonts w:ascii="彩虹粗仿宋" w:eastAsia="彩虹粗仿宋" w:hAnsi="宋体" w:cs="Arial" w:hint="eastAsia"/>
          <w:sz w:val="24"/>
        </w:rPr>
        <w:t>会计师事务所</w:t>
      </w:r>
      <w:r w:rsidRPr="001D5AFD">
        <w:rPr>
          <w:rFonts w:ascii="彩虹粗仿宋" w:eastAsia="彩虹粗仿宋" w:hAnsi="宋体" w:cs="Arial" w:hint="eastAsia"/>
          <w:sz w:val="24"/>
        </w:rPr>
        <w:t>审计。《基金合同》生效不足两个月的，基金管理人可以不编制当期季度报告、</w:t>
      </w:r>
      <w:r w:rsidRPr="00584F2D">
        <w:rPr>
          <w:rFonts w:ascii="彩虹粗仿宋" w:eastAsia="彩虹粗仿宋" w:hAnsi="宋体" w:cs="Arial" w:hint="eastAsia"/>
          <w:sz w:val="24"/>
        </w:rPr>
        <w:t>中期报告</w:t>
      </w:r>
      <w:r w:rsidRPr="001D5AFD">
        <w:rPr>
          <w:rFonts w:ascii="彩虹粗仿宋" w:eastAsia="彩虹粗仿宋" w:hAnsi="宋体" w:cs="Arial" w:hint="eastAsia"/>
          <w:sz w:val="24"/>
        </w:rPr>
        <w:t>或者年度报告。</w:t>
      </w:r>
    </w:p>
    <w:p w14:paraId="0B855C7F" w14:textId="77777777" w:rsidR="00984E03" w:rsidRPr="001D5AFD" w:rsidRDefault="00984E03" w:rsidP="00984E03">
      <w:pPr>
        <w:pStyle w:val="NormalIndent"/>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(2)报表的复核</w:t>
      </w:r>
    </w:p>
    <w:p w14:paraId="163A20B9" w14:textId="77777777" w:rsidR="00984E03" w:rsidRPr="001D5AFD" w:rsidRDefault="00984E03" w:rsidP="00984E03">
      <w:pPr>
        <w:pStyle w:val="NormalIndent"/>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F060F9B" w14:textId="77777777" w:rsidR="00984E03" w:rsidRPr="001D5AFD" w:rsidRDefault="00984E03" w:rsidP="00984E03">
      <w:pPr>
        <w:pStyle w:val="NormalIndent"/>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基金管理人应留足充分的时间，便于基金托管人复核相关报表及报告。</w:t>
      </w:r>
    </w:p>
    <w:p w14:paraId="36918234" w14:textId="77777777" w:rsidR="00984E03" w:rsidRDefault="00984E03" w:rsidP="00984E03">
      <w:pPr>
        <w:pStyle w:val="NormalIndent"/>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sz w:val="24"/>
        </w:rPr>
        <w:t>九</w:t>
      </w:r>
      <w:r w:rsidRPr="001D5AFD">
        <w:rPr>
          <w:rFonts w:ascii="彩虹粗仿宋" w:eastAsia="彩虹粗仿宋" w:hAnsi="宋体" w:cs="Arial" w:hint="eastAsia"/>
          <w:sz w:val="24"/>
        </w:rPr>
        <w:t>）基金管理人应在编制季度报告、</w:t>
      </w:r>
      <w:r w:rsidRPr="00584F2D">
        <w:rPr>
          <w:rFonts w:ascii="彩虹粗仿宋" w:eastAsia="彩虹粗仿宋" w:hAnsi="宋体" w:cs="Arial" w:hint="eastAsia"/>
          <w:sz w:val="24"/>
        </w:rPr>
        <w:t>中期报告</w:t>
      </w:r>
      <w:r w:rsidRPr="001D5AFD">
        <w:rPr>
          <w:rFonts w:ascii="彩虹粗仿宋" w:eastAsia="彩虹粗仿宋" w:hAnsi="宋体" w:cs="Arial" w:hint="eastAsia"/>
          <w:sz w:val="24"/>
        </w:rPr>
        <w:t>或者年度报告之前及时向基金托管人提供基金业绩比较基准的基础数据和编制结果。</w:t>
      </w:r>
    </w:p>
    <w:p w14:paraId="073CD704" w14:textId="77777777" w:rsidR="00984E03" w:rsidRPr="001D5AFD" w:rsidRDefault="00984E03" w:rsidP="00984E03">
      <w:pPr>
        <w:pStyle w:val="NormalIndent"/>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十</w:t>
      </w:r>
      <w:r>
        <w:rPr>
          <w:rFonts w:ascii="彩虹粗仿宋" w:eastAsia="彩虹粗仿宋" w:hAnsi="宋体" w:cs="Arial" w:hint="eastAsia"/>
          <w:sz w:val="24"/>
        </w:rPr>
        <w:t>）基金管理人可委托符合条件的基金估值机构</w:t>
      </w:r>
      <w:r w:rsidRPr="0077298A">
        <w:rPr>
          <w:rFonts w:ascii="彩虹粗仿宋" w:eastAsia="彩虹粗仿宋" w:hAnsi="宋体" w:cs="Arial" w:hint="eastAsia"/>
          <w:sz w:val="24"/>
        </w:rPr>
        <w:t>进行基金会计核算并编制</w:t>
      </w:r>
      <w:r>
        <w:rPr>
          <w:rFonts w:ascii="彩虹粗仿宋" w:eastAsia="彩虹粗仿宋" w:hAnsi="宋体" w:cs="Arial" w:hint="eastAsia"/>
          <w:sz w:val="24"/>
        </w:rPr>
        <w:t>相关报告，与基金托管人的估值处理等流程由相关方另行协商确定。</w:t>
      </w:r>
    </w:p>
    <w:p w14:paraId="44116AED" w14:textId="77777777" w:rsidR="00984E03" w:rsidRPr="001D5AFD" w:rsidRDefault="00984E03" w:rsidP="00984E03">
      <w:pPr>
        <w:pStyle w:val="NormalIndent"/>
        <w:adjustRightInd w:val="0"/>
        <w:snapToGrid w:val="0"/>
        <w:ind w:firstLineChars="0" w:firstLine="0"/>
        <w:rPr>
          <w:rFonts w:ascii="彩虹粗仿宋" w:eastAsia="彩虹粗仿宋" w:hAnsi="宋体" w:cs="Arial"/>
          <w:sz w:val="24"/>
        </w:rPr>
      </w:pPr>
    </w:p>
    <w:p w14:paraId="6B3FE1F5" w14:textId="77777777" w:rsidR="00984E03" w:rsidRPr="001D5AFD" w:rsidRDefault="00984E03" w:rsidP="00984E03">
      <w:pPr>
        <w:pStyle w:val="Heading2"/>
        <w:jc w:val="center"/>
        <w:rPr>
          <w:rFonts w:ascii="彩虹粗仿宋" w:eastAsia="彩虹粗仿宋"/>
          <w:sz w:val="30"/>
        </w:rPr>
      </w:pPr>
      <w:bookmarkStart w:id="90" w:name="_Toc124325893"/>
      <w:r w:rsidRPr="001D5AFD">
        <w:rPr>
          <w:rFonts w:ascii="彩虹粗仿宋" w:eastAsia="彩虹粗仿宋" w:hint="eastAsia"/>
          <w:sz w:val="30"/>
        </w:rPr>
        <w:t>九、基金收益分配</w:t>
      </w:r>
      <w:bookmarkEnd w:id="90"/>
    </w:p>
    <w:p w14:paraId="0CCC685F"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基金收益分配是指按规定将基金的可分配收益按基金份额进行比例分配。</w:t>
      </w:r>
    </w:p>
    <w:p w14:paraId="18CCBB70"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（一）基金收益分配的原则</w:t>
      </w:r>
    </w:p>
    <w:p w14:paraId="013F70A3" w14:textId="77777777" w:rsidR="00984E03" w:rsidRPr="001D5AFD" w:rsidRDefault="00984E03" w:rsidP="00984E03">
      <w:pPr>
        <w:adjustRightInd w:val="0"/>
        <w:snapToGrid w:val="0"/>
        <w:ind w:firstLineChars="200" w:firstLine="480"/>
        <w:rPr>
          <w:rFonts w:ascii="彩虹粗仿宋" w:eastAsia="彩虹粗仿宋" w:hAnsi="宋体" w:cs="Arial"/>
          <w:sz w:val="24"/>
        </w:rPr>
      </w:pPr>
      <w:bookmarkStart w:id="91" w:name="_Hlk106659692"/>
      <w:r w:rsidRPr="001D5AFD">
        <w:rPr>
          <w:rFonts w:ascii="彩虹粗仿宋" w:eastAsia="彩虹粗仿宋" w:hAnsi="宋体" w:cs="Arial" w:hint="eastAsia"/>
          <w:sz w:val="24"/>
        </w:rPr>
        <w:t>基金收益分配应遵循下列原则：</w:t>
      </w:r>
    </w:p>
    <w:p w14:paraId="79D0D27C" w14:textId="34F0D8B9"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1.</w:t>
      </w:r>
      <w:r w:rsidR="000104C9" w:rsidRPr="000104C9">
        <w:rPr>
          <w:rFonts w:hint="eastAsia"/>
        </w:rPr>
        <w:t xml:space="preserve"> </w:t>
      </w:r>
      <w:r w:rsidR="000104C9" w:rsidRPr="000104C9">
        <w:rPr>
          <w:rFonts w:ascii="彩虹粗仿宋" w:eastAsia="彩虹粗仿宋" w:hAnsi="宋体" w:cs="Arial" w:hint="eastAsia"/>
          <w:sz w:val="24"/>
        </w:rPr>
        <w:t>在符合有关基金分红条件的前提下，本基金管理人可以根据实际情况进行收益分配，具体分配方案以公告为准，若《基金合同》生效不满3个月可不进行收益分配；</w:t>
      </w:r>
    </w:p>
    <w:p w14:paraId="42AE87B6" w14:textId="0FD2296E" w:rsidR="00F5470B" w:rsidRPr="00F5470B" w:rsidRDefault="00984E03" w:rsidP="00F5470B">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2.</w:t>
      </w:r>
      <w:r w:rsidR="00F5470B" w:rsidRPr="00F5470B">
        <w:rPr>
          <w:rFonts w:ascii="彩虹粗仿宋" w:eastAsia="彩虹粗仿宋" w:hAnsi="宋体" w:cs="Arial" w:hint="eastAsia"/>
          <w:sz w:val="24"/>
        </w:rPr>
        <w:t>本基金收益分配方式分两种：现金分红与红利再投资，投资者可选择现金红利或将现金红利自动转为相应类别的基金份额进行再投资；若投资者不选择，本基金默认的收益分配方式是现金分红；通过红利再投资所得基金份额的锁定持有期起始日与该认/申购份额锁定持有期起始日相同；</w:t>
      </w:r>
    </w:p>
    <w:p w14:paraId="3C993C57" w14:textId="760913CA" w:rsidR="00F5470B" w:rsidRPr="00F5470B" w:rsidRDefault="00F5470B" w:rsidP="00F5470B">
      <w:pPr>
        <w:adjustRightInd w:val="0"/>
        <w:snapToGrid w:val="0"/>
        <w:ind w:firstLineChars="200" w:firstLine="480"/>
        <w:outlineLvl w:val="0"/>
        <w:rPr>
          <w:rFonts w:ascii="彩虹粗仿宋" w:eastAsia="彩虹粗仿宋" w:hAnsi="宋体" w:cs="Arial"/>
          <w:sz w:val="24"/>
        </w:rPr>
      </w:pPr>
      <w:r w:rsidRPr="00F5470B">
        <w:rPr>
          <w:rFonts w:ascii="彩虹粗仿宋" w:eastAsia="彩虹粗仿宋" w:hAnsi="宋体" w:cs="Arial" w:hint="eastAsia"/>
          <w:sz w:val="24"/>
        </w:rPr>
        <w:t>3</w:t>
      </w:r>
      <w:r w:rsidR="00FB5520">
        <w:rPr>
          <w:rFonts w:ascii="彩虹粗仿宋" w:eastAsia="彩虹粗仿宋" w:hAnsi="宋体" w:cs="Arial" w:hint="eastAsia"/>
          <w:sz w:val="24"/>
        </w:rPr>
        <w:t>.</w:t>
      </w:r>
      <w:r w:rsidRPr="00F5470B">
        <w:rPr>
          <w:rFonts w:ascii="彩虹粗仿宋" w:eastAsia="彩虹粗仿宋" w:hAnsi="宋体" w:cs="Arial" w:hint="eastAsia"/>
          <w:sz w:val="24"/>
        </w:rPr>
        <w:t>基金收益分配后各类基金份额净值不能低于面值，即基金收益分配基准日的任一类基金份额净值减去每单位该类基金份额收益分配金额后不能低于面值；</w:t>
      </w:r>
    </w:p>
    <w:p w14:paraId="7910C801" w14:textId="20A01B59" w:rsidR="00984E03" w:rsidRPr="001D5AFD" w:rsidRDefault="00F5470B" w:rsidP="00F5470B">
      <w:pPr>
        <w:adjustRightInd w:val="0"/>
        <w:snapToGrid w:val="0"/>
        <w:ind w:firstLineChars="200" w:firstLine="480"/>
        <w:outlineLvl w:val="0"/>
        <w:rPr>
          <w:rFonts w:ascii="彩虹粗仿宋" w:eastAsia="彩虹粗仿宋" w:hAnsi="宋体" w:cs="Arial"/>
          <w:sz w:val="24"/>
        </w:rPr>
      </w:pPr>
      <w:r w:rsidRPr="00F5470B">
        <w:rPr>
          <w:rFonts w:ascii="彩虹粗仿宋" w:eastAsia="彩虹粗仿宋" w:hAnsi="宋体" w:cs="Arial" w:hint="eastAsia"/>
          <w:sz w:val="24"/>
        </w:rPr>
        <w:t>4</w:t>
      </w:r>
      <w:r w:rsidR="00FB5520">
        <w:rPr>
          <w:rFonts w:ascii="彩虹粗仿宋" w:eastAsia="彩虹粗仿宋" w:hAnsi="宋体" w:cs="Arial" w:hint="eastAsia"/>
          <w:sz w:val="24"/>
        </w:rPr>
        <w:t>.</w:t>
      </w:r>
      <w:r w:rsidRPr="00F5470B">
        <w:rPr>
          <w:rFonts w:ascii="彩虹粗仿宋" w:eastAsia="彩虹粗仿宋" w:hAnsi="宋体" w:cs="Arial" w:hint="eastAsia"/>
          <w:sz w:val="24"/>
        </w:rPr>
        <w:t>同一类别内每一基金份额享有同等分配权</w:t>
      </w:r>
      <w:r w:rsidR="00984E03" w:rsidRPr="001D5AFD">
        <w:rPr>
          <w:rFonts w:ascii="彩虹粗仿宋" w:eastAsia="彩虹粗仿宋" w:hAnsi="宋体" w:cs="Arial" w:hint="eastAsia"/>
          <w:sz w:val="24"/>
        </w:rPr>
        <w:t>；</w:t>
      </w:r>
    </w:p>
    <w:p w14:paraId="13D5CA39"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5.法律法规或监管机</w:t>
      </w:r>
      <w:r>
        <w:rPr>
          <w:rFonts w:ascii="彩虹粗仿宋" w:eastAsia="彩虹粗仿宋" w:hAnsi="宋体" w:cs="Arial" w:hint="eastAsia"/>
          <w:sz w:val="24"/>
        </w:rPr>
        <w:t>关</w:t>
      </w:r>
      <w:r w:rsidRPr="001D5AFD">
        <w:rPr>
          <w:rFonts w:ascii="彩虹粗仿宋" w:eastAsia="彩虹粗仿宋" w:hAnsi="宋体" w:cs="Arial" w:hint="eastAsia"/>
          <w:sz w:val="24"/>
        </w:rPr>
        <w:t>另有规定的，从其规定。</w:t>
      </w:r>
    </w:p>
    <w:bookmarkEnd w:id="91"/>
    <w:p w14:paraId="0BBBA9ED"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（二）基金收益分配的时间和程序</w:t>
      </w:r>
    </w:p>
    <w:p w14:paraId="3972ABEF"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本基金收益分配方案由基金管理人拟订，并由基金托管人复核，</w:t>
      </w:r>
      <w:r w:rsidRPr="00D04D8E">
        <w:rPr>
          <w:rFonts w:ascii="彩虹粗仿宋" w:eastAsia="彩虹粗仿宋" w:hAnsi="宋体" w:cs="Arial" w:hint="eastAsia"/>
          <w:sz w:val="24"/>
        </w:rPr>
        <w:t>依照《信息披露办法》的有关规定在规定媒介公告</w:t>
      </w:r>
      <w:r w:rsidRPr="001D5AFD">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7F3ACA8F" w14:textId="37B6B848"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0A4583">
        <w:rPr>
          <w:rFonts w:ascii="彩虹粗仿宋" w:eastAsia="彩虹粗仿宋" w:hAnsi="宋体" w:cs="Arial" w:hint="eastAsia"/>
          <w:sz w:val="24"/>
        </w:rPr>
        <w:t>相应类别的</w:t>
      </w:r>
      <w:r w:rsidRPr="001D5AFD">
        <w:rPr>
          <w:rFonts w:ascii="彩虹粗仿宋" w:eastAsia="彩虹粗仿宋" w:hAnsi="宋体" w:cs="Arial" w:hint="eastAsia"/>
          <w:sz w:val="24"/>
        </w:rPr>
        <w:t>基金份额。红利再投资的计算方法，依照《业务规则》执行。</w:t>
      </w:r>
    </w:p>
    <w:p w14:paraId="0D79CEE2" w14:textId="77777777" w:rsidR="00984E03" w:rsidRPr="00A66B38" w:rsidRDefault="00984E03" w:rsidP="00984E03">
      <w:pPr>
        <w:adjustRightInd w:val="0"/>
        <w:snapToGrid w:val="0"/>
        <w:ind w:firstLineChars="200" w:firstLine="480"/>
        <w:outlineLvl w:val="0"/>
        <w:rPr>
          <w:rFonts w:ascii="彩虹粗仿宋" w:eastAsia="彩虹粗仿宋" w:hAnsi="宋体" w:cs="Arial"/>
          <w:sz w:val="24"/>
        </w:rPr>
      </w:pPr>
      <w:r w:rsidRPr="00A66B38">
        <w:rPr>
          <w:rFonts w:ascii="彩虹粗仿宋" w:eastAsia="彩虹粗仿宋" w:hAnsi="宋体" w:cs="Arial" w:hint="eastAsia"/>
          <w:sz w:val="24"/>
        </w:rPr>
        <w:t>（三）实施侧袋机制期间的收益分配</w:t>
      </w:r>
    </w:p>
    <w:p w14:paraId="15025C31" w14:textId="77777777" w:rsidR="00984E03" w:rsidRPr="00A66B38" w:rsidRDefault="00984E03" w:rsidP="00984E03">
      <w:pPr>
        <w:adjustRightInd w:val="0"/>
        <w:snapToGrid w:val="0"/>
        <w:ind w:firstLineChars="200" w:firstLine="480"/>
        <w:outlineLvl w:val="0"/>
        <w:rPr>
          <w:rFonts w:ascii="彩虹粗仿宋" w:eastAsia="彩虹粗仿宋" w:hAnsi="宋体" w:cs="Arial"/>
          <w:sz w:val="24"/>
        </w:rPr>
      </w:pPr>
      <w:r w:rsidRPr="00A66B38">
        <w:rPr>
          <w:rFonts w:ascii="彩虹粗仿宋" w:eastAsia="彩虹粗仿宋" w:hAnsi="宋体" w:cs="Arial" w:hint="eastAsia"/>
          <w:sz w:val="24"/>
        </w:rPr>
        <w:t>本基金实施侧袋机制的，侧袋账户不进行收益分配，详见招募说明书的规定。</w:t>
      </w:r>
    </w:p>
    <w:p w14:paraId="16977E19" w14:textId="77777777" w:rsidR="00984E03" w:rsidRPr="006E510A" w:rsidRDefault="00984E03" w:rsidP="00984E03">
      <w:pPr>
        <w:adjustRightInd w:val="0"/>
        <w:snapToGrid w:val="0"/>
        <w:rPr>
          <w:rFonts w:ascii="彩虹粗仿宋" w:eastAsia="彩虹粗仿宋" w:hAnsi="宋体" w:cs="Arial"/>
          <w:sz w:val="24"/>
        </w:rPr>
      </w:pPr>
    </w:p>
    <w:p w14:paraId="4CCD44B2" w14:textId="77777777" w:rsidR="00984E03" w:rsidRPr="001D5AFD" w:rsidRDefault="00984E03" w:rsidP="00984E03">
      <w:pPr>
        <w:pStyle w:val="Heading2"/>
        <w:jc w:val="center"/>
        <w:rPr>
          <w:rFonts w:ascii="彩虹粗仿宋" w:eastAsia="彩虹粗仿宋"/>
          <w:sz w:val="30"/>
        </w:rPr>
      </w:pPr>
      <w:bookmarkStart w:id="92" w:name="_Toc124325894"/>
      <w:r w:rsidRPr="001D5AFD">
        <w:rPr>
          <w:rFonts w:ascii="彩虹粗仿宋" w:eastAsia="彩虹粗仿宋" w:hint="eastAsia"/>
          <w:sz w:val="30"/>
        </w:rPr>
        <w:t>十、基金信息披露</w:t>
      </w:r>
      <w:bookmarkEnd w:id="92"/>
    </w:p>
    <w:p w14:paraId="79D142AB"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（一）保密义务</w:t>
      </w:r>
    </w:p>
    <w:p w14:paraId="6BF78A70" w14:textId="25F9E3F6"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w:t>
      </w:r>
      <w:r w:rsidR="00C4028D" w:rsidRPr="00C4028D">
        <w:rPr>
          <w:rFonts w:ascii="彩虹粗仿宋" w:eastAsia="彩虹粗仿宋" w:hAnsi="宋体" w:cs="Arial"/>
          <w:bCs/>
          <w:sz w:val="24"/>
        </w:rPr>
        <w:t>、《运作办法》</w:t>
      </w:r>
      <w:r w:rsidRPr="001D5AFD">
        <w:rPr>
          <w:rFonts w:ascii="彩虹粗仿宋" w:eastAsia="彩虹粗仿宋" w:hAnsi="宋体" w:cs="Arial" w:hint="eastAsia"/>
          <w:sz w:val="24"/>
        </w:rPr>
        <w:t>、《基金合同》、《信息披露办法》</w:t>
      </w:r>
      <w:r w:rsidR="00C4028D">
        <w:rPr>
          <w:rFonts w:ascii="彩虹粗仿宋" w:eastAsia="彩虹粗仿宋" w:hAnsi="宋体" w:cs="Arial" w:hint="eastAsia"/>
          <w:sz w:val="24"/>
        </w:rPr>
        <w:t>、</w:t>
      </w:r>
      <w:r w:rsidR="00C4028D" w:rsidRPr="00C4028D">
        <w:rPr>
          <w:rFonts w:ascii="彩虹粗仿宋" w:eastAsia="彩虹粗仿宋" w:hAnsi="宋体" w:cs="Arial" w:hint="eastAsia"/>
          <w:bCs/>
          <w:sz w:val="24"/>
        </w:rPr>
        <w:t>《流动性风险管理规定》</w:t>
      </w:r>
      <w:r w:rsidRPr="001D5AFD">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1286CF52"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1.非因基金管理人和基金托管人的原因导致保密信息被披露、泄露或公开；</w:t>
      </w:r>
    </w:p>
    <w:p w14:paraId="58CC2E2A"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C13F5FF"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（二）信息披露的内容</w:t>
      </w:r>
    </w:p>
    <w:p w14:paraId="14D11154" w14:textId="70CAAFB2" w:rsidR="00984E03" w:rsidRPr="001D5AFD" w:rsidRDefault="00984E03" w:rsidP="000255A0">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基金的信息披露内容主要包括基金招募说明书、《基金合同》、托管协议、</w:t>
      </w:r>
      <w:r>
        <w:rPr>
          <w:rFonts w:ascii="彩虹粗仿宋" w:eastAsia="彩虹粗仿宋" w:hAnsi="宋体" w:cs="Arial" w:hint="eastAsia"/>
          <w:sz w:val="24"/>
        </w:rPr>
        <w:t>基金产品资料概要，</w:t>
      </w:r>
      <w:r w:rsidRPr="001D5AFD">
        <w:rPr>
          <w:rFonts w:ascii="彩虹粗仿宋" w:eastAsia="彩虹粗仿宋" w:hAnsi="宋体" w:cs="Arial" w:hint="eastAsia"/>
          <w:sz w:val="24"/>
        </w:rPr>
        <w:t>基金份额发售公告、</w:t>
      </w:r>
      <w:r w:rsidRPr="004565B1">
        <w:rPr>
          <w:rFonts w:ascii="彩虹粗仿宋" w:eastAsia="彩虹粗仿宋" w:hAnsi="宋体" w:cs="Arial" w:hint="eastAsia"/>
          <w:sz w:val="24"/>
        </w:rPr>
        <w:t>基金募集情况、</w:t>
      </w:r>
      <w:r w:rsidRPr="001D5AFD">
        <w:rPr>
          <w:rFonts w:ascii="彩虹粗仿宋" w:eastAsia="彩虹粗仿宋" w:hAnsi="宋体" w:cs="Arial" w:hint="eastAsia"/>
          <w:sz w:val="24"/>
        </w:rPr>
        <w:t>《基金合同》生效公告、基金</w:t>
      </w:r>
      <w:r>
        <w:rPr>
          <w:rFonts w:ascii="彩虹粗仿宋" w:eastAsia="彩虹粗仿宋" w:hAnsi="宋体" w:cs="Arial" w:hint="eastAsia"/>
          <w:sz w:val="24"/>
        </w:rPr>
        <w:t>净值信息</w:t>
      </w:r>
      <w:r w:rsidRPr="001D5AFD">
        <w:rPr>
          <w:rFonts w:ascii="彩虹粗仿宋" w:eastAsia="彩虹粗仿宋" w:hAnsi="宋体" w:cs="Arial" w:hint="eastAsia"/>
          <w:sz w:val="24"/>
        </w:rPr>
        <w:t>、基金份额申购、赎回价格、基金定期报告</w:t>
      </w:r>
      <w:r>
        <w:rPr>
          <w:rFonts w:ascii="彩虹粗仿宋" w:eastAsia="彩虹粗仿宋" w:hAnsi="宋体" w:cs="Arial" w:hint="eastAsia"/>
          <w:sz w:val="24"/>
        </w:rPr>
        <w:t>（</w:t>
      </w:r>
      <w:r w:rsidRPr="001D5AFD">
        <w:rPr>
          <w:rFonts w:ascii="彩虹粗仿宋" w:eastAsia="彩虹粗仿宋" w:hAnsi="宋体" w:cs="Arial" w:hint="eastAsia"/>
          <w:sz w:val="24"/>
        </w:rPr>
        <w:t>包括基金年度报告、基金</w:t>
      </w:r>
      <w:r>
        <w:rPr>
          <w:rFonts w:ascii="彩虹粗仿宋" w:eastAsia="彩虹粗仿宋" w:hAnsi="宋体" w:cs="Arial" w:hint="eastAsia"/>
          <w:sz w:val="24"/>
        </w:rPr>
        <w:t>中期</w:t>
      </w:r>
      <w:r w:rsidRPr="001D5AFD">
        <w:rPr>
          <w:rFonts w:ascii="彩虹粗仿宋" w:eastAsia="彩虹粗仿宋" w:hAnsi="宋体" w:cs="Arial" w:hint="eastAsia"/>
          <w:sz w:val="24"/>
        </w:rPr>
        <w:t>报告和基金季度报告</w:t>
      </w:r>
      <w:r>
        <w:rPr>
          <w:rFonts w:ascii="彩虹粗仿宋" w:eastAsia="彩虹粗仿宋" w:hAnsi="宋体" w:cs="Arial" w:hint="eastAsia"/>
          <w:sz w:val="24"/>
        </w:rPr>
        <w:t>）</w:t>
      </w:r>
      <w:r w:rsidRPr="001D5AFD">
        <w:rPr>
          <w:rFonts w:ascii="彩虹粗仿宋" w:eastAsia="彩虹粗仿宋" w:hAnsi="宋体" w:cs="Arial" w:hint="eastAsia"/>
          <w:sz w:val="24"/>
        </w:rPr>
        <w:t>、临时报告、澄清公告、</w:t>
      </w:r>
      <w:r w:rsidRPr="000255A0">
        <w:rPr>
          <w:rFonts w:ascii="彩虹粗仿宋" w:eastAsia="彩虹粗仿宋" w:hAnsi="宋体" w:cs="Arial" w:hint="eastAsia"/>
          <w:sz w:val="24"/>
        </w:rPr>
        <w:t>清算报告、</w:t>
      </w:r>
      <w:r w:rsidRPr="001D5AFD">
        <w:rPr>
          <w:rFonts w:ascii="彩虹粗仿宋" w:eastAsia="彩虹粗仿宋" w:hAnsi="宋体" w:cs="Arial" w:hint="eastAsia"/>
          <w:sz w:val="24"/>
        </w:rPr>
        <w:t>基金份额持有人大会决议、</w:t>
      </w:r>
      <w:r w:rsidRPr="000255A0">
        <w:rPr>
          <w:rFonts w:ascii="彩虹粗仿宋" w:eastAsia="彩虹粗仿宋" w:hAnsi="宋体" w:cs="Arial"/>
          <w:sz w:val="24"/>
        </w:rPr>
        <w:t>投资资产支持证券</w:t>
      </w:r>
      <w:r w:rsidR="00013630">
        <w:rPr>
          <w:rFonts w:ascii="彩虹粗仿宋" w:eastAsia="彩虹粗仿宋" w:hAnsi="宋体" w:cs="Arial" w:hint="eastAsia"/>
          <w:sz w:val="24"/>
        </w:rPr>
        <w:t>、国债期货和信用衍生品</w:t>
      </w:r>
      <w:r w:rsidRPr="000255A0">
        <w:rPr>
          <w:rFonts w:ascii="彩虹粗仿宋" w:eastAsia="彩虹粗仿宋" w:hAnsi="宋体" w:cs="Arial"/>
          <w:sz w:val="24"/>
        </w:rPr>
        <w:t>的信息</w:t>
      </w:r>
      <w:r w:rsidR="00CB7CA2">
        <w:rPr>
          <w:rFonts w:ascii="彩虹粗仿宋" w:eastAsia="彩虹粗仿宋" w:hAnsi="宋体" w:cs="Arial" w:hint="eastAsia"/>
          <w:sz w:val="24"/>
        </w:rPr>
        <w:t>披露</w:t>
      </w:r>
      <w:r w:rsidRPr="000255A0">
        <w:rPr>
          <w:rFonts w:ascii="彩虹粗仿宋" w:eastAsia="彩虹粗仿宋" w:hAnsi="宋体" w:cs="Arial" w:hint="eastAsia"/>
          <w:sz w:val="24"/>
        </w:rPr>
        <w:t>、实施侧袋机制期间的信息</w:t>
      </w:r>
      <w:r w:rsidR="00CB7CA2">
        <w:rPr>
          <w:rFonts w:ascii="彩虹粗仿宋" w:eastAsia="彩虹粗仿宋" w:hAnsi="宋体" w:cs="Arial" w:hint="eastAsia"/>
          <w:sz w:val="24"/>
        </w:rPr>
        <w:t>披露</w:t>
      </w:r>
      <w:r w:rsidRPr="000255A0">
        <w:rPr>
          <w:rFonts w:ascii="彩虹粗仿宋" w:eastAsia="彩虹粗仿宋" w:hAnsi="宋体" w:cs="Arial" w:hint="eastAsia"/>
          <w:sz w:val="24"/>
        </w:rPr>
        <w:t>、</w:t>
      </w:r>
      <w:r w:rsidRPr="001D5AFD">
        <w:rPr>
          <w:rFonts w:ascii="彩虹粗仿宋" w:eastAsia="彩虹粗仿宋" w:hAnsi="宋体" w:cs="Arial" w:hint="eastAsia"/>
          <w:sz w:val="24"/>
        </w:rPr>
        <w:t>中国证监会规定的其他信息。基金年度报告</w:t>
      </w:r>
      <w:r>
        <w:rPr>
          <w:rFonts w:ascii="彩虹粗仿宋" w:eastAsia="彩虹粗仿宋" w:hAnsi="宋体" w:cs="Arial" w:hint="eastAsia"/>
          <w:sz w:val="24"/>
        </w:rPr>
        <w:t>中的财务会计报告</w:t>
      </w:r>
      <w:r w:rsidRPr="001D5AFD">
        <w:rPr>
          <w:rFonts w:ascii="彩虹粗仿宋" w:eastAsia="彩虹粗仿宋" w:hAnsi="宋体" w:cs="Arial" w:hint="eastAsia"/>
          <w:sz w:val="24"/>
        </w:rPr>
        <w:t>需经</w:t>
      </w:r>
      <w:r w:rsidRPr="00184A67">
        <w:rPr>
          <w:rFonts w:ascii="彩虹粗仿宋" w:eastAsia="彩虹粗仿宋" w:hAnsi="宋体" w:cs="Arial" w:hint="eastAsia"/>
          <w:sz w:val="24"/>
        </w:rPr>
        <w:t>符合《中华人民共和国证券法》规定</w:t>
      </w:r>
      <w:r w:rsidRPr="001D5AFD">
        <w:rPr>
          <w:rFonts w:ascii="彩虹粗仿宋" w:eastAsia="彩虹粗仿宋" w:hAnsi="宋体" w:cs="Arial" w:hint="eastAsia"/>
          <w:sz w:val="24"/>
        </w:rPr>
        <w:t>的会计师事务所审计后，方可披露。</w:t>
      </w:r>
    </w:p>
    <w:p w14:paraId="33928740"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（三）基金托管人和基金管理人在信息披露中的职责和信息披露程序</w:t>
      </w:r>
    </w:p>
    <w:p w14:paraId="175B83E2"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1.职责</w:t>
      </w:r>
    </w:p>
    <w:p w14:paraId="2CDF4294"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C09FA91"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对于不需要基金托管人复核的信息，基金管理人在公告前应告知基金托管人。</w:t>
      </w:r>
    </w:p>
    <w:p w14:paraId="75DE3522"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基金管理人和基金托管人应积极配合、互相监督，保证其履行按照法定方式和限时披露的义务。</w:t>
      </w:r>
    </w:p>
    <w:p w14:paraId="68A95CD9"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规定媒介</w:t>
      </w:r>
      <w:r w:rsidRPr="001D5AFD">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规定媒介</w:t>
      </w:r>
      <w:r w:rsidRPr="001D5AFD">
        <w:rPr>
          <w:rFonts w:ascii="彩虹粗仿宋" w:eastAsia="彩虹粗仿宋" w:hAnsi="宋体" w:cs="Arial" w:hint="eastAsia"/>
          <w:sz w:val="24"/>
        </w:rPr>
        <w:t>公开披露。</w:t>
      </w:r>
    </w:p>
    <w:p w14:paraId="445BE8A4" w14:textId="77777777" w:rsidR="00984E03" w:rsidRPr="001D5AFD" w:rsidRDefault="00984E03" w:rsidP="000255A0">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当出现下述情况时，基金管理人和基金托管人可暂停或延迟披露基金相关信息：</w:t>
      </w:r>
    </w:p>
    <w:p w14:paraId="14F8C66E" w14:textId="2A11F930" w:rsidR="00984E03" w:rsidRPr="000255A0" w:rsidRDefault="00984E03" w:rsidP="000255A0">
      <w:pPr>
        <w:adjustRightInd w:val="0"/>
        <w:snapToGrid w:val="0"/>
        <w:ind w:firstLineChars="200" w:firstLine="480"/>
        <w:outlineLvl w:val="0"/>
        <w:rPr>
          <w:rFonts w:ascii="彩虹粗仿宋" w:eastAsia="彩虹粗仿宋" w:hAnsi="宋体" w:cs="Arial"/>
          <w:sz w:val="24"/>
        </w:rPr>
      </w:pPr>
      <w:r w:rsidRPr="000255A0">
        <w:rPr>
          <w:rFonts w:ascii="彩虹粗仿宋" w:eastAsia="彩虹粗仿宋" w:hAnsi="宋体" w:cs="Arial"/>
          <w:sz w:val="24"/>
        </w:rPr>
        <w:t>（1）基金投资所涉及的证券</w:t>
      </w:r>
      <w:r w:rsidR="00D44AAB">
        <w:rPr>
          <w:rFonts w:ascii="彩虹粗仿宋" w:eastAsia="彩虹粗仿宋" w:hAnsi="宋体" w:cs="Arial" w:hint="eastAsia"/>
          <w:sz w:val="24"/>
        </w:rPr>
        <w:t>/期货</w:t>
      </w:r>
      <w:r w:rsidRPr="000255A0">
        <w:rPr>
          <w:rFonts w:ascii="彩虹粗仿宋" w:eastAsia="彩虹粗仿宋" w:hAnsi="宋体" w:cs="Arial"/>
          <w:sz w:val="24"/>
        </w:rPr>
        <w:t>交易所遇法定节假日或因其他原因暂停营业时；</w:t>
      </w:r>
    </w:p>
    <w:p w14:paraId="26E11E30" w14:textId="77777777" w:rsidR="00984E03" w:rsidRPr="000255A0" w:rsidRDefault="00984E03" w:rsidP="000255A0">
      <w:pPr>
        <w:adjustRightInd w:val="0"/>
        <w:snapToGrid w:val="0"/>
        <w:ind w:firstLineChars="200" w:firstLine="480"/>
        <w:outlineLvl w:val="0"/>
        <w:rPr>
          <w:rFonts w:ascii="彩虹粗仿宋" w:eastAsia="彩虹粗仿宋" w:hAnsi="宋体" w:cs="Arial"/>
          <w:sz w:val="24"/>
        </w:rPr>
      </w:pPr>
      <w:r w:rsidRPr="000255A0">
        <w:rPr>
          <w:rFonts w:ascii="彩虹粗仿宋" w:eastAsia="彩虹粗仿宋" w:hAnsi="宋体" w:cs="Arial"/>
          <w:sz w:val="24"/>
        </w:rPr>
        <w:t>（2）因不可抗力</w:t>
      </w:r>
      <w:r w:rsidRPr="000255A0">
        <w:rPr>
          <w:rFonts w:ascii="彩虹粗仿宋" w:eastAsia="彩虹粗仿宋" w:hAnsi="宋体" w:cs="Arial" w:hint="eastAsia"/>
          <w:sz w:val="24"/>
        </w:rPr>
        <w:t>或其他情形</w:t>
      </w:r>
      <w:r w:rsidRPr="000255A0">
        <w:rPr>
          <w:rFonts w:ascii="彩虹粗仿宋" w:eastAsia="彩虹粗仿宋" w:hAnsi="宋体" w:cs="Arial"/>
          <w:sz w:val="24"/>
        </w:rPr>
        <w:t>致使基金管理人、基金托管人无法准确评估基金资产价值时；</w:t>
      </w:r>
    </w:p>
    <w:p w14:paraId="2697676E" w14:textId="77777777" w:rsidR="00A1182C" w:rsidRDefault="00984E03" w:rsidP="000255A0">
      <w:pPr>
        <w:adjustRightInd w:val="0"/>
        <w:snapToGrid w:val="0"/>
        <w:ind w:firstLineChars="200" w:firstLine="480"/>
        <w:outlineLvl w:val="0"/>
        <w:rPr>
          <w:rFonts w:ascii="彩虹粗仿宋" w:eastAsia="彩虹粗仿宋" w:hAnsi="宋体" w:cs="Arial"/>
          <w:bCs/>
          <w:sz w:val="24"/>
        </w:rPr>
      </w:pPr>
      <w:r w:rsidRPr="000255A0">
        <w:rPr>
          <w:rFonts w:ascii="彩虹粗仿宋" w:eastAsia="彩虹粗仿宋" w:hAnsi="宋体" w:cs="Arial" w:hint="eastAsia"/>
          <w:sz w:val="24"/>
        </w:rPr>
        <w:t>（3）</w:t>
      </w:r>
      <w:r w:rsidR="00A1182C" w:rsidRPr="00A1182C">
        <w:rPr>
          <w:rFonts w:ascii="彩虹粗仿宋" w:eastAsia="彩虹粗仿宋" w:hAnsi="宋体" w:cs="Arial" w:hint="eastAsia"/>
          <w:bCs/>
          <w:sz w:val="24"/>
        </w:rPr>
        <w:t>当特定资产占前一估值日基金资产净值50%以上的，经与基金托管人协商确认后暂停估值的；</w:t>
      </w:r>
    </w:p>
    <w:p w14:paraId="254FE211" w14:textId="36F503F7" w:rsidR="00984E03" w:rsidRPr="001D5AFD" w:rsidRDefault="00A1182C" w:rsidP="000255A0">
      <w:pPr>
        <w:adjustRightInd w:val="0"/>
        <w:snapToGrid w:val="0"/>
        <w:ind w:firstLineChars="200" w:firstLine="480"/>
        <w:outlineLvl w:val="0"/>
        <w:rPr>
          <w:rFonts w:ascii="彩虹粗仿宋" w:eastAsia="彩虹粗仿宋" w:hAnsi="宋体" w:cs="Arial"/>
          <w:sz w:val="24"/>
        </w:rPr>
      </w:pPr>
      <w:r w:rsidRPr="000255A0">
        <w:rPr>
          <w:rFonts w:ascii="彩虹粗仿宋" w:eastAsia="彩虹粗仿宋" w:hAnsi="宋体" w:cs="Arial" w:hint="eastAsia"/>
          <w:sz w:val="24"/>
        </w:rPr>
        <w:t>（</w:t>
      </w:r>
      <w:r>
        <w:rPr>
          <w:rFonts w:ascii="彩虹粗仿宋" w:eastAsia="彩虹粗仿宋" w:hAnsi="宋体" w:cs="Arial"/>
          <w:sz w:val="24"/>
        </w:rPr>
        <w:t>4</w:t>
      </w:r>
      <w:r w:rsidRPr="000255A0">
        <w:rPr>
          <w:rFonts w:ascii="彩虹粗仿宋" w:eastAsia="彩虹粗仿宋" w:hAnsi="宋体" w:cs="Arial" w:hint="eastAsia"/>
          <w:sz w:val="24"/>
        </w:rPr>
        <w:t>）</w:t>
      </w:r>
      <w:r w:rsidR="00984E03" w:rsidRPr="000255A0">
        <w:rPr>
          <w:rFonts w:ascii="彩虹粗仿宋" w:eastAsia="彩虹粗仿宋" w:hAnsi="宋体" w:cs="Arial"/>
          <w:sz w:val="24"/>
        </w:rPr>
        <w:t>法律法规规定、中国证监会或《基金合同》认定的其他情形。</w:t>
      </w:r>
    </w:p>
    <w:p w14:paraId="04A07CB9"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2.程序</w:t>
      </w:r>
    </w:p>
    <w:p w14:paraId="1BDD70D1"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93DD0D4"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3.信息文本的存放</w:t>
      </w:r>
    </w:p>
    <w:p w14:paraId="738112C1" w14:textId="5C022550" w:rsidR="00984E03" w:rsidRPr="001D5AFD" w:rsidRDefault="00984E03" w:rsidP="000255A0">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予以披露的信息文本，存放在基金管理人/基金托管人</w:t>
      </w:r>
      <w:r w:rsidRPr="000255A0">
        <w:rPr>
          <w:rFonts w:ascii="彩虹粗仿宋" w:eastAsia="彩虹粗仿宋" w:hAnsi="宋体" w:cs="Arial" w:hint="eastAsia"/>
          <w:sz w:val="24"/>
        </w:rPr>
        <w:t>各自住所</w:t>
      </w:r>
      <w:r w:rsidRPr="001D5AFD">
        <w:rPr>
          <w:rFonts w:ascii="彩虹粗仿宋" w:eastAsia="彩虹粗仿宋" w:hAnsi="宋体" w:cs="Arial" w:hint="eastAsia"/>
          <w:sz w:val="24"/>
        </w:rPr>
        <w:t>，投资者可以免费查阅。</w:t>
      </w:r>
      <w:r w:rsidR="00E34AD6">
        <w:rPr>
          <w:rFonts w:ascii="彩虹粗仿宋" w:eastAsia="彩虹粗仿宋" w:hAnsi="宋体" w:cs="Arial" w:hint="eastAsia"/>
          <w:sz w:val="24"/>
        </w:rPr>
        <w:t>投资者</w:t>
      </w:r>
      <w:r w:rsidRPr="001D5AFD">
        <w:rPr>
          <w:rFonts w:ascii="彩虹粗仿宋" w:eastAsia="彩虹粗仿宋" w:hAnsi="宋体" w:cs="Arial" w:hint="eastAsia"/>
          <w:sz w:val="24"/>
        </w:rPr>
        <w:t>在支付工本费后可在合理时间获得上述文件的复制件或复印件。基金管理人和基金托管人应保证文本的内容与所公告的内容完全一致。</w:t>
      </w:r>
    </w:p>
    <w:p w14:paraId="39B969BA" w14:textId="77777777" w:rsidR="00984E03" w:rsidRPr="00A66B38" w:rsidRDefault="00984E03" w:rsidP="00984E03">
      <w:pPr>
        <w:adjustRightInd w:val="0"/>
        <w:snapToGrid w:val="0"/>
        <w:ind w:firstLineChars="200" w:firstLine="480"/>
        <w:rPr>
          <w:rFonts w:ascii="彩虹粗仿宋" w:eastAsia="彩虹粗仿宋" w:hAnsi="宋体" w:cs="Arial"/>
          <w:sz w:val="24"/>
        </w:rPr>
      </w:pPr>
      <w:r w:rsidRPr="00A66B38">
        <w:rPr>
          <w:rFonts w:ascii="彩虹粗仿宋" w:eastAsia="彩虹粗仿宋" w:hAnsi="宋体" w:cs="Arial" w:hint="eastAsia"/>
          <w:sz w:val="24"/>
        </w:rPr>
        <w:t>（四）实施侧袋机制期间的信息披露</w:t>
      </w:r>
    </w:p>
    <w:p w14:paraId="1919E8E7" w14:textId="77777777" w:rsidR="00984E03" w:rsidRPr="00A66B38" w:rsidRDefault="00984E03" w:rsidP="00984E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w:t>
      </w:r>
      <w:r w:rsidRPr="00A66B38">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70309B01" w14:textId="77777777" w:rsidR="00984E03" w:rsidRPr="00DD6E85" w:rsidRDefault="00984E03" w:rsidP="00984E03">
      <w:pPr>
        <w:pStyle w:val="NormalIndent"/>
        <w:ind w:firstLineChars="0" w:firstLine="0"/>
        <w:rPr>
          <w:rFonts w:ascii="彩虹粗仿宋" w:eastAsia="彩虹粗仿宋" w:hAnsi="宋体" w:cs="Arial"/>
          <w:sz w:val="24"/>
        </w:rPr>
      </w:pPr>
    </w:p>
    <w:p w14:paraId="13B7780B" w14:textId="77777777" w:rsidR="00984E03" w:rsidRPr="001D5AFD" w:rsidRDefault="00984E03" w:rsidP="00984E03">
      <w:pPr>
        <w:pStyle w:val="Heading2"/>
        <w:jc w:val="center"/>
        <w:rPr>
          <w:rFonts w:ascii="彩虹粗仿宋" w:eastAsia="彩虹粗仿宋"/>
          <w:sz w:val="30"/>
        </w:rPr>
      </w:pPr>
      <w:bookmarkStart w:id="93" w:name="_Toc124325895"/>
      <w:r w:rsidRPr="001D5AFD">
        <w:rPr>
          <w:rFonts w:ascii="彩虹粗仿宋" w:eastAsia="彩虹粗仿宋" w:hint="eastAsia"/>
          <w:sz w:val="30"/>
        </w:rPr>
        <w:t>十一、基金费用</w:t>
      </w:r>
      <w:bookmarkEnd w:id="93"/>
    </w:p>
    <w:p w14:paraId="0084E916"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（一）基金管理费的计提比例和计提方法</w:t>
      </w:r>
    </w:p>
    <w:p w14:paraId="05EE8F1E" w14:textId="401C69B9"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本基金的管理费按前一日基金资产净值的</w:t>
      </w:r>
      <w:r w:rsidR="00F005F7">
        <w:rPr>
          <w:rFonts w:ascii="彩虹粗仿宋" w:eastAsia="彩虹粗仿宋" w:hAnsi="宋体" w:cs="Arial"/>
          <w:sz w:val="24"/>
        </w:rPr>
        <w:t>0</w:t>
      </w:r>
      <w:r>
        <w:rPr>
          <w:rFonts w:ascii="彩虹粗仿宋" w:eastAsia="彩虹粗仿宋" w:hAnsi="宋体" w:cs="Arial"/>
          <w:sz w:val="24"/>
        </w:rPr>
        <w:t>.</w:t>
      </w:r>
      <w:r w:rsidR="00EC6935">
        <w:rPr>
          <w:rFonts w:ascii="彩虹粗仿宋" w:eastAsia="彩虹粗仿宋" w:hAnsi="宋体" w:cs="Arial"/>
          <w:sz w:val="24"/>
        </w:rPr>
        <w:t>22</w:t>
      </w:r>
      <w:r w:rsidRPr="001D5AFD">
        <w:rPr>
          <w:rFonts w:ascii="彩虹粗仿宋" w:eastAsia="彩虹粗仿宋" w:hAnsi="宋体" w:cs="Arial" w:hint="eastAsia"/>
          <w:sz w:val="24"/>
        </w:rPr>
        <w:t>%年费率计提。管理费的计算方法如下：</w:t>
      </w:r>
    </w:p>
    <w:p w14:paraId="2BF52620" w14:textId="228BD766"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H＝E×</w:t>
      </w:r>
      <w:r w:rsidR="00F005F7">
        <w:rPr>
          <w:rFonts w:ascii="彩虹粗仿宋" w:eastAsia="彩虹粗仿宋" w:hAnsi="宋体" w:cs="Arial"/>
          <w:sz w:val="24"/>
        </w:rPr>
        <w:t>0</w:t>
      </w:r>
      <w:r>
        <w:rPr>
          <w:rFonts w:ascii="彩虹粗仿宋" w:eastAsia="彩虹粗仿宋" w:hAnsi="宋体" w:cs="Arial"/>
          <w:sz w:val="24"/>
        </w:rPr>
        <w:t>.</w:t>
      </w:r>
      <w:r w:rsidR="00EC6935">
        <w:rPr>
          <w:rFonts w:ascii="彩虹粗仿宋" w:eastAsia="彩虹粗仿宋" w:hAnsi="宋体" w:cs="Arial"/>
          <w:sz w:val="24"/>
        </w:rPr>
        <w:t>22</w:t>
      </w:r>
      <w:r>
        <w:rPr>
          <w:rFonts w:ascii="彩虹粗仿宋" w:eastAsia="彩虹粗仿宋" w:hAnsi="宋体" w:cs="Arial"/>
          <w:sz w:val="24"/>
        </w:rPr>
        <w:t>%</w:t>
      </w:r>
      <w:r w:rsidRPr="001D5AFD">
        <w:rPr>
          <w:rFonts w:ascii="彩虹粗仿宋" w:eastAsia="彩虹粗仿宋" w:hAnsi="宋体" w:cs="Arial" w:hint="eastAsia"/>
          <w:sz w:val="24"/>
        </w:rPr>
        <w:t>÷当年天数</w:t>
      </w:r>
    </w:p>
    <w:p w14:paraId="76C46FBF"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H为每日应计提的基金管理费</w:t>
      </w:r>
    </w:p>
    <w:p w14:paraId="68FFF64C"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E为前一日的基金资产净值</w:t>
      </w:r>
    </w:p>
    <w:p w14:paraId="3E98A63D"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（二）基金托管费的计提比例和计提方法</w:t>
      </w:r>
    </w:p>
    <w:p w14:paraId="012E49D5" w14:textId="66455F85"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w:t>
      </w:r>
      <w:r>
        <w:rPr>
          <w:rFonts w:ascii="彩虹粗仿宋" w:eastAsia="彩虹粗仿宋" w:hAnsi="宋体" w:cs="Arial"/>
          <w:sz w:val="24"/>
        </w:rPr>
        <w:t>.</w:t>
      </w:r>
      <w:r w:rsidR="00850C76">
        <w:rPr>
          <w:rFonts w:ascii="彩虹粗仿宋" w:eastAsia="彩虹粗仿宋" w:hAnsi="宋体" w:cs="Arial" w:hint="eastAsia"/>
          <w:sz w:val="24"/>
        </w:rPr>
        <w:t>1</w:t>
      </w:r>
      <w:r w:rsidR="00C913FA">
        <w:rPr>
          <w:rFonts w:ascii="彩虹粗仿宋" w:eastAsia="彩虹粗仿宋" w:hAnsi="宋体" w:cs="Arial"/>
          <w:sz w:val="24"/>
        </w:rPr>
        <w:t>0</w:t>
      </w:r>
      <w:r w:rsidRPr="001D5AFD">
        <w:rPr>
          <w:rFonts w:ascii="彩虹粗仿宋" w:eastAsia="彩虹粗仿宋" w:hAnsi="宋体" w:cs="Arial" w:hint="eastAsia"/>
          <w:sz w:val="24"/>
        </w:rPr>
        <w:t>%年费率计提。托管费的计算方法如下：</w:t>
      </w:r>
    </w:p>
    <w:p w14:paraId="67D3116C" w14:textId="3A17BA41"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H＝E×</w:t>
      </w:r>
      <w:r>
        <w:rPr>
          <w:rFonts w:ascii="彩虹粗仿宋" w:eastAsia="彩虹粗仿宋" w:hAnsi="宋体" w:cs="Arial" w:hint="eastAsia"/>
          <w:sz w:val="24"/>
        </w:rPr>
        <w:t>0</w:t>
      </w:r>
      <w:r>
        <w:rPr>
          <w:rFonts w:ascii="彩虹粗仿宋" w:eastAsia="彩虹粗仿宋" w:hAnsi="宋体" w:cs="Arial"/>
          <w:sz w:val="24"/>
        </w:rPr>
        <w:t>.</w:t>
      </w:r>
      <w:r w:rsidR="00850C76">
        <w:rPr>
          <w:rFonts w:ascii="彩虹粗仿宋" w:eastAsia="彩虹粗仿宋" w:hAnsi="宋体" w:cs="Arial" w:hint="eastAsia"/>
          <w:sz w:val="24"/>
        </w:rPr>
        <w:t>1</w:t>
      </w:r>
      <w:r w:rsidR="00C913FA">
        <w:rPr>
          <w:rFonts w:ascii="彩虹粗仿宋" w:eastAsia="彩虹粗仿宋" w:hAnsi="宋体" w:cs="Arial"/>
          <w:sz w:val="24"/>
        </w:rPr>
        <w:t>0</w:t>
      </w:r>
      <w:r>
        <w:rPr>
          <w:rFonts w:ascii="彩虹粗仿宋" w:eastAsia="彩虹粗仿宋" w:hAnsi="宋体" w:cs="Arial"/>
          <w:sz w:val="24"/>
        </w:rPr>
        <w:t>%</w:t>
      </w:r>
      <w:r w:rsidRPr="001D5AFD">
        <w:rPr>
          <w:rFonts w:ascii="彩虹粗仿宋" w:eastAsia="彩虹粗仿宋" w:hAnsi="宋体" w:cs="Arial" w:hint="eastAsia"/>
          <w:sz w:val="24"/>
        </w:rPr>
        <w:t>÷当年天数</w:t>
      </w:r>
    </w:p>
    <w:p w14:paraId="27503A0C"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H为每日应计提的基金托管费</w:t>
      </w:r>
    </w:p>
    <w:p w14:paraId="4BCFAD2F" w14:textId="77777777" w:rsidR="00984E03"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E为前一日的基金资产净值</w:t>
      </w:r>
    </w:p>
    <w:p w14:paraId="7933C135" w14:textId="77777777" w:rsidR="00984E03" w:rsidRPr="006E0D05" w:rsidRDefault="00984E03" w:rsidP="00984E03">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（三）</w:t>
      </w:r>
      <w:r w:rsidRPr="006E0D05">
        <w:rPr>
          <w:rFonts w:ascii="彩虹粗仿宋" w:eastAsia="彩虹粗仿宋" w:hAnsi="宋体" w:cs="Arial" w:hint="eastAsia"/>
          <w:sz w:val="24"/>
        </w:rPr>
        <w:t>销售服务费</w:t>
      </w:r>
    </w:p>
    <w:p w14:paraId="54FA4780" w14:textId="77777777" w:rsidR="00231543" w:rsidRPr="00231543" w:rsidRDefault="00231543" w:rsidP="00231543">
      <w:pPr>
        <w:adjustRightInd w:val="0"/>
        <w:snapToGrid w:val="0"/>
        <w:ind w:firstLineChars="200" w:firstLine="480"/>
        <w:rPr>
          <w:rFonts w:ascii="彩虹粗仿宋" w:eastAsia="彩虹粗仿宋" w:hAnsi="宋体" w:cs="Arial"/>
          <w:bCs/>
          <w:sz w:val="24"/>
        </w:rPr>
      </w:pPr>
      <w:r w:rsidRPr="00231543">
        <w:rPr>
          <w:rFonts w:ascii="彩虹粗仿宋" w:eastAsia="彩虹粗仿宋" w:hAnsi="宋体" w:cs="Arial" w:hint="eastAsia"/>
          <w:bCs/>
          <w:sz w:val="24"/>
        </w:rPr>
        <w:t>本基金A类基金份额不收取销售服务费，C类基金份额的销售服务费年费率为0.20%。</w:t>
      </w:r>
    </w:p>
    <w:p w14:paraId="6A5A9EF0" w14:textId="3F05FE2F" w:rsidR="00984E03" w:rsidRPr="006E0D05" w:rsidRDefault="00231543" w:rsidP="00984E03">
      <w:pPr>
        <w:adjustRightInd w:val="0"/>
        <w:snapToGrid w:val="0"/>
        <w:ind w:firstLineChars="200" w:firstLine="480"/>
        <w:rPr>
          <w:rFonts w:ascii="彩虹粗仿宋" w:eastAsia="彩虹粗仿宋" w:hAnsi="宋体" w:cs="Arial"/>
          <w:bCs/>
          <w:sz w:val="24"/>
        </w:rPr>
      </w:pPr>
      <w:r w:rsidRPr="00231543">
        <w:rPr>
          <w:rFonts w:ascii="彩虹粗仿宋" w:eastAsia="彩虹粗仿宋" w:hAnsi="宋体" w:cs="Arial" w:hint="eastAsia"/>
          <w:bCs/>
          <w:sz w:val="24"/>
        </w:rPr>
        <w:t>本基金C类基金份额的销售服务费按前一日C类基金份额的基金资产净值的0.20%年费率计提</w:t>
      </w:r>
      <w:r w:rsidR="00984E03" w:rsidRPr="006E0D05">
        <w:rPr>
          <w:rFonts w:ascii="彩虹粗仿宋" w:eastAsia="彩虹粗仿宋" w:hAnsi="宋体" w:cs="Arial" w:hint="eastAsia"/>
          <w:bCs/>
          <w:sz w:val="24"/>
        </w:rPr>
        <w:t>。</w:t>
      </w:r>
    </w:p>
    <w:p w14:paraId="319049D6" w14:textId="77777777" w:rsidR="00984E03" w:rsidRPr="006E0D05" w:rsidRDefault="00984E03" w:rsidP="00984E03">
      <w:pPr>
        <w:adjustRightInd w:val="0"/>
        <w:snapToGrid w:val="0"/>
        <w:ind w:firstLineChars="200" w:firstLine="480"/>
        <w:rPr>
          <w:rFonts w:ascii="彩虹粗仿宋" w:eastAsia="彩虹粗仿宋" w:hAnsi="宋体" w:cs="Arial"/>
          <w:bCs/>
          <w:sz w:val="24"/>
        </w:rPr>
      </w:pPr>
      <w:r w:rsidRPr="006E0D05">
        <w:rPr>
          <w:rFonts w:ascii="彩虹粗仿宋" w:eastAsia="彩虹粗仿宋" w:hAnsi="宋体" w:cs="Arial" w:hint="eastAsia"/>
          <w:bCs/>
          <w:sz w:val="24"/>
        </w:rPr>
        <w:t xml:space="preserve">计算方法如下： </w:t>
      </w:r>
    </w:p>
    <w:p w14:paraId="076D58C2" w14:textId="7A39DB88" w:rsidR="00984E03" w:rsidRPr="006E0D05" w:rsidRDefault="00984E03" w:rsidP="00984E03">
      <w:pPr>
        <w:adjustRightInd w:val="0"/>
        <w:snapToGrid w:val="0"/>
        <w:ind w:firstLineChars="200" w:firstLine="480"/>
        <w:rPr>
          <w:rFonts w:ascii="彩虹粗仿宋" w:eastAsia="彩虹粗仿宋" w:hAnsi="宋体" w:cs="Arial"/>
          <w:bCs/>
          <w:sz w:val="24"/>
        </w:rPr>
      </w:pPr>
      <w:r w:rsidRPr="006E0D05">
        <w:rPr>
          <w:rFonts w:ascii="彩虹粗仿宋" w:eastAsia="彩虹粗仿宋" w:hAnsi="宋体" w:cs="Arial" w:hint="eastAsia"/>
          <w:bCs/>
          <w:sz w:val="24"/>
        </w:rPr>
        <w:t>H＝E×0.</w:t>
      </w:r>
      <w:r w:rsidR="00CE0EFC">
        <w:rPr>
          <w:rFonts w:ascii="彩虹粗仿宋" w:eastAsia="彩虹粗仿宋" w:hAnsi="宋体" w:cs="Arial"/>
          <w:bCs/>
          <w:sz w:val="24"/>
        </w:rPr>
        <w:t>2</w:t>
      </w:r>
      <w:r w:rsidRPr="006E0D05">
        <w:rPr>
          <w:rFonts w:ascii="彩虹粗仿宋" w:eastAsia="彩虹粗仿宋" w:hAnsi="宋体" w:cs="Arial" w:hint="eastAsia"/>
          <w:bCs/>
          <w:sz w:val="24"/>
        </w:rPr>
        <w:t xml:space="preserve">0%÷当年天数 </w:t>
      </w:r>
    </w:p>
    <w:p w14:paraId="08F2BEEE" w14:textId="4AA466F6" w:rsidR="00984E03" w:rsidRPr="006E0D05" w:rsidRDefault="00984E03" w:rsidP="00984E03">
      <w:pPr>
        <w:adjustRightInd w:val="0"/>
        <w:snapToGrid w:val="0"/>
        <w:ind w:firstLineChars="200" w:firstLine="480"/>
        <w:rPr>
          <w:rFonts w:ascii="彩虹粗仿宋" w:eastAsia="彩虹粗仿宋" w:hAnsi="宋体" w:cs="Arial"/>
          <w:bCs/>
          <w:sz w:val="24"/>
        </w:rPr>
      </w:pPr>
      <w:r w:rsidRPr="006E0D05">
        <w:rPr>
          <w:rFonts w:ascii="彩虹粗仿宋" w:eastAsia="彩虹粗仿宋" w:hAnsi="宋体" w:cs="Arial" w:hint="eastAsia"/>
          <w:bCs/>
          <w:sz w:val="24"/>
        </w:rPr>
        <w:t>H为</w:t>
      </w:r>
      <w:r w:rsidR="00961C10" w:rsidRPr="00961C10">
        <w:rPr>
          <w:rFonts w:ascii="彩虹粗仿宋" w:eastAsia="彩虹粗仿宋" w:hAnsi="宋体" w:cs="Arial" w:hint="eastAsia"/>
          <w:bCs/>
          <w:sz w:val="24"/>
        </w:rPr>
        <w:t>C类基金份额每日应计提的</w:t>
      </w:r>
      <w:r w:rsidRPr="006E0D05">
        <w:rPr>
          <w:rFonts w:ascii="彩虹粗仿宋" w:eastAsia="彩虹粗仿宋" w:hAnsi="宋体" w:cs="Arial" w:hint="eastAsia"/>
          <w:bCs/>
          <w:sz w:val="24"/>
        </w:rPr>
        <w:t>销售服务费</w:t>
      </w:r>
    </w:p>
    <w:p w14:paraId="639369A1" w14:textId="755FC37A" w:rsidR="00984E03" w:rsidRPr="001D5AFD" w:rsidRDefault="00984E03" w:rsidP="00984E03">
      <w:pPr>
        <w:adjustRightInd w:val="0"/>
        <w:snapToGrid w:val="0"/>
        <w:ind w:firstLineChars="200" w:firstLine="480"/>
        <w:rPr>
          <w:rFonts w:ascii="彩虹粗仿宋" w:eastAsia="彩虹粗仿宋" w:hAnsi="宋体" w:cs="Arial"/>
          <w:sz w:val="24"/>
        </w:rPr>
      </w:pPr>
      <w:r w:rsidRPr="006E0D05">
        <w:rPr>
          <w:rFonts w:ascii="彩虹粗仿宋" w:eastAsia="彩虹粗仿宋" w:hAnsi="宋体" w:cs="Arial" w:hint="eastAsia"/>
          <w:bCs/>
          <w:sz w:val="24"/>
        </w:rPr>
        <w:t>E为</w:t>
      </w:r>
      <w:r w:rsidR="00961C10">
        <w:rPr>
          <w:rFonts w:ascii="彩虹粗仿宋" w:eastAsia="彩虹粗仿宋" w:hAnsi="宋体" w:cs="Arial" w:hint="eastAsia"/>
          <w:bCs/>
          <w:sz w:val="24"/>
        </w:rPr>
        <w:t>C类基金份额</w:t>
      </w:r>
      <w:r w:rsidRPr="006E0D05">
        <w:rPr>
          <w:rFonts w:ascii="彩虹粗仿宋" w:eastAsia="彩虹粗仿宋" w:hAnsi="宋体" w:cs="Arial" w:hint="eastAsia"/>
          <w:bCs/>
          <w:sz w:val="24"/>
        </w:rPr>
        <w:t>前一日基金资产净值</w:t>
      </w:r>
    </w:p>
    <w:p w14:paraId="29483608" w14:textId="6542214D"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sz w:val="24"/>
        </w:rPr>
        <w:t>四</w:t>
      </w:r>
      <w:r w:rsidRPr="001D5AFD">
        <w:rPr>
          <w:rFonts w:ascii="彩虹粗仿宋" w:eastAsia="彩虹粗仿宋" w:hAnsi="宋体" w:cs="Arial" w:hint="eastAsia"/>
          <w:sz w:val="24"/>
        </w:rPr>
        <w:t>）</w:t>
      </w:r>
      <w:r w:rsidRPr="00A6364D">
        <w:rPr>
          <w:rFonts w:ascii="彩虹粗仿宋" w:eastAsia="彩虹粗仿宋" w:hAnsi="宋体" w:cs="Arial"/>
          <w:bCs/>
          <w:sz w:val="24"/>
        </w:rPr>
        <w:t>证券</w:t>
      </w:r>
      <w:r w:rsidR="00207DB1">
        <w:rPr>
          <w:rFonts w:ascii="彩虹粗仿宋" w:eastAsia="彩虹粗仿宋" w:hAnsi="宋体" w:cs="Arial" w:hint="eastAsia"/>
          <w:bCs/>
          <w:sz w:val="24"/>
        </w:rPr>
        <w:t>、期货等</w:t>
      </w:r>
      <w:r w:rsidRPr="00A6364D">
        <w:rPr>
          <w:rFonts w:ascii="彩虹粗仿宋" w:eastAsia="彩虹粗仿宋" w:hAnsi="宋体" w:cs="Arial"/>
          <w:bCs/>
          <w:sz w:val="24"/>
        </w:rPr>
        <w:t>交易费用</w:t>
      </w:r>
      <w:r w:rsidRPr="001D5AFD">
        <w:rPr>
          <w:rFonts w:ascii="彩虹粗仿宋" w:eastAsia="彩虹粗仿宋" w:hAnsi="宋体" w:cs="Arial" w:hint="eastAsia"/>
          <w:sz w:val="24"/>
        </w:rPr>
        <w:t>、</w:t>
      </w:r>
      <w:r w:rsidRPr="00383161">
        <w:rPr>
          <w:rFonts w:ascii="彩虹粗仿宋" w:eastAsia="彩虹粗仿宋" w:hAnsi="宋体" w:cs="Arial"/>
          <w:bCs/>
          <w:sz w:val="24"/>
        </w:rPr>
        <w:t>基金的银行汇划费用</w:t>
      </w:r>
      <w:r w:rsidRPr="00A941D8">
        <w:rPr>
          <w:rFonts w:ascii="彩虹粗仿宋" w:eastAsia="彩虹粗仿宋" w:hAnsi="宋体" w:cs="Arial" w:hint="eastAsia"/>
          <w:sz w:val="24"/>
        </w:rPr>
        <w:t>、</w:t>
      </w:r>
      <w:r w:rsidR="003A1D3B" w:rsidRPr="00A941D8">
        <w:rPr>
          <w:rFonts w:ascii="彩虹粗仿宋" w:eastAsia="彩虹粗仿宋" w:hAnsi="宋体" w:cs="Arial" w:hint="eastAsia"/>
          <w:sz w:val="24"/>
        </w:rPr>
        <w:t>相</w:t>
      </w:r>
      <w:r w:rsidR="003A1D3B">
        <w:rPr>
          <w:rFonts w:ascii="彩虹粗仿宋" w:eastAsia="彩虹粗仿宋" w:hAnsi="宋体" w:cs="Arial" w:hint="eastAsia"/>
          <w:sz w:val="24"/>
        </w:rPr>
        <w:t>关</w:t>
      </w:r>
      <w:r w:rsidRPr="001D5AFD">
        <w:rPr>
          <w:rFonts w:ascii="彩虹粗仿宋" w:eastAsia="彩虹粗仿宋" w:hAnsi="宋体" w:cs="Arial" w:hint="eastAsia"/>
          <w:sz w:val="24"/>
        </w:rPr>
        <w:t>账户</w:t>
      </w:r>
      <w:r>
        <w:rPr>
          <w:rFonts w:ascii="彩虹粗仿宋" w:eastAsia="彩虹粗仿宋" w:hAnsi="宋体" w:cs="Arial" w:hint="eastAsia"/>
          <w:sz w:val="24"/>
        </w:rPr>
        <w:t>开立、</w:t>
      </w:r>
      <w:r w:rsidRPr="001D5AFD">
        <w:rPr>
          <w:rFonts w:ascii="彩虹粗仿宋" w:eastAsia="彩虹粗仿宋" w:hAnsi="宋体" w:cs="Arial" w:hint="eastAsia"/>
          <w:sz w:val="24"/>
        </w:rPr>
        <w:t>维护费</w:t>
      </w:r>
      <w:bookmarkStart w:id="94" w:name="_Hlk107822711"/>
      <w:r w:rsidRPr="001D5AFD">
        <w:rPr>
          <w:rFonts w:ascii="彩虹粗仿宋" w:eastAsia="彩虹粗仿宋" w:hAnsi="宋体" w:cs="Arial" w:hint="eastAsia"/>
          <w:sz w:val="24"/>
        </w:rPr>
        <w:t>、《基金合同》生效后的信息披露费用</w:t>
      </w:r>
      <w:bookmarkEnd w:id="94"/>
      <w:r w:rsidRPr="001D5AFD">
        <w:rPr>
          <w:rFonts w:ascii="彩虹粗仿宋" w:eastAsia="彩虹粗仿宋" w:hAnsi="宋体" w:cs="Arial" w:hint="eastAsia"/>
          <w:sz w:val="24"/>
        </w:rPr>
        <w:t>、基金份额持有人大会费用、《基金合同》生效后与基金有关的会计师费</w:t>
      </w:r>
      <w:r>
        <w:rPr>
          <w:rFonts w:ascii="彩虹粗仿宋" w:eastAsia="彩虹粗仿宋" w:hAnsi="宋体" w:cs="Arial" w:hint="eastAsia"/>
          <w:sz w:val="24"/>
        </w:rPr>
        <w:t>、</w:t>
      </w:r>
      <w:r w:rsidRPr="001D5AFD">
        <w:rPr>
          <w:rFonts w:ascii="彩虹粗仿宋" w:eastAsia="彩虹粗仿宋" w:hAnsi="宋体" w:cs="Arial" w:hint="eastAsia"/>
          <w:sz w:val="24"/>
        </w:rPr>
        <w:t>律师费</w:t>
      </w:r>
      <w:r w:rsidRPr="00A6364D">
        <w:rPr>
          <w:rFonts w:ascii="彩虹粗仿宋" w:eastAsia="彩虹粗仿宋" w:hAnsi="宋体" w:cs="Arial" w:hint="eastAsia"/>
          <w:sz w:val="24"/>
        </w:rPr>
        <w:t>和诉讼</w:t>
      </w:r>
      <w:r w:rsidR="00707224">
        <w:rPr>
          <w:rFonts w:ascii="彩虹粗仿宋" w:eastAsia="彩虹粗仿宋" w:hAnsi="宋体" w:cs="Arial" w:hint="eastAsia"/>
          <w:sz w:val="24"/>
        </w:rPr>
        <w:t>费、</w:t>
      </w:r>
      <w:r>
        <w:rPr>
          <w:rFonts w:ascii="彩虹粗仿宋" w:eastAsia="彩虹粗仿宋" w:hAnsi="宋体" w:cs="Arial" w:hint="eastAsia"/>
          <w:sz w:val="24"/>
        </w:rPr>
        <w:t>仲裁</w:t>
      </w:r>
      <w:r w:rsidRPr="00A6364D">
        <w:rPr>
          <w:rFonts w:ascii="彩虹粗仿宋" w:eastAsia="彩虹粗仿宋" w:hAnsi="宋体" w:cs="Arial" w:hint="eastAsia"/>
          <w:sz w:val="24"/>
        </w:rPr>
        <w:t>费</w:t>
      </w:r>
      <w:r w:rsidR="00DB2849">
        <w:rPr>
          <w:rFonts w:ascii="彩虹粗仿宋" w:eastAsia="彩虹粗仿宋" w:hAnsi="宋体" w:cs="Arial" w:hint="eastAsia"/>
          <w:sz w:val="24"/>
        </w:rPr>
        <w:t>、</w:t>
      </w:r>
      <w:r w:rsidR="00460B8C" w:rsidRPr="00E45109">
        <w:rPr>
          <w:rFonts w:ascii="彩虹粗仿宋" w:eastAsia="彩虹粗仿宋" w:hAnsi="宋体" w:cs="Arial" w:hint="eastAsia"/>
          <w:sz w:val="24"/>
        </w:rPr>
        <w:t>与基金投资运作相关的增值税及其他税费</w:t>
      </w:r>
      <w:r w:rsidRPr="00F075BB">
        <w:rPr>
          <w:rFonts w:ascii="彩虹粗仿宋" w:eastAsia="彩虹粗仿宋" w:hAnsi="宋体" w:cs="Arial" w:hint="eastAsia"/>
          <w:sz w:val="24"/>
        </w:rPr>
        <w:t>及按</w:t>
      </w:r>
      <w:r w:rsidRPr="00A6364D">
        <w:rPr>
          <w:rFonts w:ascii="彩虹粗仿宋" w:eastAsia="彩虹粗仿宋" w:hAnsi="宋体" w:cs="Arial" w:hint="eastAsia"/>
          <w:sz w:val="24"/>
        </w:rPr>
        <w:t>照国家有关规定和《基金合同》约定，可以在基金财产中列支的其他费用</w:t>
      </w:r>
      <w:r w:rsidRPr="001D5AFD">
        <w:rPr>
          <w:rFonts w:ascii="彩虹粗仿宋" w:eastAsia="彩虹粗仿宋" w:hAnsi="宋体" w:cs="Arial" w:hint="eastAsia"/>
          <w:sz w:val="24"/>
        </w:rPr>
        <w:t>。</w:t>
      </w:r>
    </w:p>
    <w:p w14:paraId="524DA400"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sz w:val="24"/>
        </w:rPr>
        <w:t>五</w:t>
      </w:r>
      <w:r w:rsidRPr="001D5AFD">
        <w:rPr>
          <w:rFonts w:ascii="彩虹粗仿宋" w:eastAsia="彩虹粗仿宋" w:hAnsi="宋体" w:cs="Arial" w:hint="eastAsia"/>
          <w:sz w:val="24"/>
        </w:rPr>
        <w:t>）不列入基金费用的项目</w:t>
      </w:r>
    </w:p>
    <w:p w14:paraId="07997EB4" w14:textId="63F52CB6" w:rsidR="00984E03" w:rsidRPr="001D5AFD" w:rsidRDefault="00984E03" w:rsidP="00984E03">
      <w:pPr>
        <w:adjustRightInd w:val="0"/>
        <w:snapToGrid w:val="0"/>
        <w:ind w:firstLineChars="200" w:firstLine="480"/>
        <w:rPr>
          <w:rFonts w:ascii="彩虹粗仿宋" w:eastAsia="彩虹粗仿宋" w:hAnsi="宋体" w:cs="Arial"/>
          <w:sz w:val="24"/>
        </w:rPr>
      </w:pPr>
      <w:r w:rsidRPr="00A6364D">
        <w:rPr>
          <w:rFonts w:ascii="彩虹粗仿宋" w:eastAsia="彩虹粗仿宋" w:hAnsi="宋体" w:cs="Arial" w:hint="eastAsia"/>
          <w:sz w:val="24"/>
        </w:rPr>
        <w:t>《基金合同》生效前的相关费用</w:t>
      </w:r>
      <w:r w:rsidR="00493015">
        <w:rPr>
          <w:rFonts w:ascii="彩虹粗仿宋" w:eastAsia="彩虹粗仿宋" w:hAnsi="宋体" w:cs="Arial" w:hint="eastAsia"/>
          <w:sz w:val="24"/>
        </w:rPr>
        <w:t>，</w:t>
      </w:r>
      <w:r w:rsidRPr="001D5AFD">
        <w:rPr>
          <w:rFonts w:ascii="彩虹粗仿宋" w:eastAsia="彩虹粗仿宋" w:hAnsi="宋体" w:cs="Arial" w:hint="eastAsia"/>
          <w:sz w:val="24"/>
        </w:rPr>
        <w:t>基金管理人和基金托管人因未履行或未完全履行义务导致的费用支出或基金财产的损失，处理与基金运作无关的事项发生的费用</w:t>
      </w:r>
      <w:r>
        <w:rPr>
          <w:rFonts w:ascii="彩虹粗仿宋" w:eastAsia="彩虹粗仿宋" w:hAnsi="宋体" w:cs="Arial" w:hint="eastAsia"/>
          <w:sz w:val="24"/>
        </w:rPr>
        <w:t>以及</w:t>
      </w:r>
      <w:r w:rsidRPr="002E27B6">
        <w:rPr>
          <w:rFonts w:ascii="彩虹粗仿宋" w:eastAsia="彩虹粗仿宋" w:hAnsi="宋体" w:cs="Arial" w:hint="eastAsia"/>
          <w:sz w:val="24"/>
        </w:rPr>
        <w:t>其他根据相关法律法规及中国证监会的有关规定不得列入基金费用的项目</w:t>
      </w:r>
      <w:r w:rsidRPr="001D5AFD">
        <w:rPr>
          <w:rFonts w:ascii="彩虹粗仿宋" w:eastAsia="彩虹粗仿宋" w:hAnsi="宋体" w:cs="Arial" w:hint="eastAsia"/>
          <w:sz w:val="24"/>
        </w:rPr>
        <w:t>等不列入基金费用。</w:t>
      </w:r>
    </w:p>
    <w:p w14:paraId="5C43D66C" w14:textId="740DD8FD"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w:t>
      </w:r>
      <w:r w:rsidR="00DD64F0">
        <w:rPr>
          <w:rFonts w:ascii="彩虹粗仿宋" w:eastAsia="彩虹粗仿宋" w:hAnsi="宋体" w:cs="Arial" w:hint="eastAsia"/>
          <w:sz w:val="24"/>
        </w:rPr>
        <w:t>六</w:t>
      </w:r>
      <w:r w:rsidRPr="001D5AFD">
        <w:rPr>
          <w:rFonts w:ascii="彩虹粗仿宋" w:eastAsia="彩虹粗仿宋" w:hAnsi="宋体" w:cs="Arial" w:hint="eastAsia"/>
          <w:sz w:val="24"/>
        </w:rPr>
        <w:t>）基金管理费</w:t>
      </w:r>
      <w:r>
        <w:rPr>
          <w:rFonts w:ascii="彩虹粗仿宋" w:eastAsia="彩虹粗仿宋" w:hAnsi="宋体" w:cs="Arial"/>
          <w:sz w:val="24"/>
        </w:rPr>
        <w:t>、</w:t>
      </w:r>
      <w:r w:rsidRPr="001D5AFD">
        <w:rPr>
          <w:rFonts w:ascii="彩虹粗仿宋" w:eastAsia="彩虹粗仿宋" w:hAnsi="宋体" w:cs="Arial" w:hint="eastAsia"/>
          <w:sz w:val="24"/>
        </w:rPr>
        <w:t>基金托管费</w:t>
      </w:r>
      <w:r>
        <w:rPr>
          <w:rFonts w:ascii="彩虹粗仿宋" w:eastAsia="彩虹粗仿宋" w:hAnsi="宋体" w:cs="Arial" w:hint="eastAsia"/>
          <w:sz w:val="24"/>
        </w:rPr>
        <w:t>和销售服务费</w:t>
      </w:r>
      <w:r w:rsidRPr="001D5AFD">
        <w:rPr>
          <w:rFonts w:ascii="彩虹粗仿宋" w:eastAsia="彩虹粗仿宋" w:hAnsi="宋体" w:cs="Arial" w:hint="eastAsia"/>
          <w:sz w:val="24"/>
        </w:rPr>
        <w:t>的复核程序、支付方式和时间</w:t>
      </w:r>
    </w:p>
    <w:p w14:paraId="3185C640"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1.复核程序</w:t>
      </w:r>
    </w:p>
    <w:p w14:paraId="741356FE"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基金托管人对基金管理人计提的基金管理费</w:t>
      </w:r>
      <w:r>
        <w:rPr>
          <w:rFonts w:ascii="彩虹粗仿宋" w:eastAsia="彩虹粗仿宋" w:hAnsi="宋体" w:cs="Arial"/>
          <w:sz w:val="24"/>
        </w:rPr>
        <w:t>、</w:t>
      </w:r>
      <w:r w:rsidRPr="001D5AFD">
        <w:rPr>
          <w:rFonts w:ascii="彩虹粗仿宋" w:eastAsia="彩虹粗仿宋" w:hAnsi="宋体" w:cs="Arial" w:hint="eastAsia"/>
          <w:sz w:val="24"/>
        </w:rPr>
        <w:t>基金托管费</w:t>
      </w:r>
      <w:r>
        <w:rPr>
          <w:rFonts w:ascii="彩虹粗仿宋" w:eastAsia="彩虹粗仿宋" w:hAnsi="宋体" w:cs="Arial" w:hint="eastAsia"/>
          <w:sz w:val="24"/>
        </w:rPr>
        <w:t>和销售服务费</w:t>
      </w:r>
      <w:r w:rsidRPr="001D5AFD">
        <w:rPr>
          <w:rFonts w:ascii="彩虹粗仿宋" w:eastAsia="彩虹粗仿宋" w:hAnsi="宋体" w:cs="Arial" w:hint="eastAsia"/>
          <w:sz w:val="24"/>
        </w:rPr>
        <w:t>等，根据本托管协议和《基金合同》的有关规定进行复核。</w:t>
      </w:r>
    </w:p>
    <w:p w14:paraId="24FD54FF"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2.支付方式和时间</w:t>
      </w:r>
    </w:p>
    <w:p w14:paraId="25B284E5" w14:textId="0D6AF6D4"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基金管理费、基金托管费</w:t>
      </w:r>
      <w:r>
        <w:rPr>
          <w:rFonts w:ascii="彩虹粗仿宋" w:eastAsia="彩虹粗仿宋" w:hAnsi="宋体" w:cs="Arial" w:hint="eastAsia"/>
          <w:sz w:val="24"/>
        </w:rPr>
        <w:t>和销售服务费</w:t>
      </w:r>
      <w:r w:rsidRPr="001D5AFD">
        <w:rPr>
          <w:rFonts w:ascii="彩虹粗仿宋" w:eastAsia="彩虹粗仿宋" w:hAnsi="宋体" w:cs="Arial" w:hint="eastAsia"/>
          <w:sz w:val="24"/>
        </w:rPr>
        <w:t>每日计提，按月支付。由基金托管人根据与基金管理人核对一致的财务数据，自动在</w:t>
      </w:r>
      <w:r>
        <w:rPr>
          <w:rFonts w:ascii="彩虹粗仿宋" w:eastAsia="彩虹粗仿宋" w:hAnsi="宋体" w:cs="Arial" w:hint="eastAsia"/>
          <w:sz w:val="24"/>
        </w:rPr>
        <w:t>次</w:t>
      </w:r>
      <w:r w:rsidRPr="001D5AFD">
        <w:rPr>
          <w:rFonts w:ascii="彩虹粗仿宋" w:eastAsia="彩虹粗仿宋" w:hAnsi="宋体" w:cs="Arial" w:hint="eastAsia"/>
          <w:sz w:val="24"/>
        </w:rPr>
        <w:t>月初5个工作日内、按照指定的账户路径进行资金支付，基金管理人无需再出具资金划拨指令。若遇法定节假日、休息日等，支付日期顺延。费用</w:t>
      </w:r>
      <w:r w:rsidR="00740E69" w:rsidRPr="00740E69">
        <w:rPr>
          <w:rFonts w:ascii="彩虹粗仿宋" w:eastAsia="彩虹粗仿宋" w:hAnsi="宋体" w:cs="Arial" w:hint="eastAsia"/>
          <w:bCs/>
          <w:sz w:val="24"/>
        </w:rPr>
        <w:t>自基金财产</w:t>
      </w:r>
      <w:r w:rsidRPr="001D5AFD">
        <w:rPr>
          <w:rFonts w:ascii="彩虹粗仿宋" w:eastAsia="彩虹粗仿宋" w:hAnsi="宋体" w:cs="Arial" w:hint="eastAsia"/>
          <w:sz w:val="24"/>
        </w:rPr>
        <w:t>自动扣划后，基金管理人应进行核对，如发现数据不符，及时联系基金托管人协商解决。</w:t>
      </w:r>
    </w:p>
    <w:p w14:paraId="2045E093" w14:textId="5EABD3D9" w:rsidR="001373E8" w:rsidRPr="001D5AFD" w:rsidRDefault="001373E8" w:rsidP="001373E8">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在首期支付基金管理费</w:t>
      </w:r>
      <w:r>
        <w:rPr>
          <w:rFonts w:ascii="彩虹粗仿宋" w:eastAsia="彩虹粗仿宋" w:hAnsi="宋体" w:cs="Arial" w:hint="eastAsia"/>
          <w:sz w:val="24"/>
        </w:rPr>
        <w:t>、销售服务费</w:t>
      </w:r>
      <w:r w:rsidRPr="001D5AFD">
        <w:rPr>
          <w:rFonts w:ascii="彩虹粗仿宋" w:eastAsia="彩虹粗仿宋" w:hAnsi="宋体" w:cs="Arial" w:hint="eastAsia"/>
          <w:sz w:val="24"/>
        </w:rPr>
        <w:t>前，基金管理人应向</w:t>
      </w:r>
      <w:r>
        <w:rPr>
          <w:rFonts w:ascii="彩虹粗仿宋" w:eastAsia="彩虹粗仿宋" w:hAnsi="宋体" w:cs="Arial" w:hint="eastAsia"/>
          <w:sz w:val="24"/>
        </w:rPr>
        <w:t>基金</w:t>
      </w:r>
      <w:r w:rsidRPr="001D5AFD">
        <w:rPr>
          <w:rFonts w:ascii="彩虹粗仿宋" w:eastAsia="彩虹粗仿宋" w:hAnsi="宋体" w:cs="Arial" w:hint="eastAsia"/>
          <w:sz w:val="24"/>
        </w:rPr>
        <w:t>托管人出具正式函件指定基金管理费</w:t>
      </w:r>
      <w:r>
        <w:rPr>
          <w:rFonts w:ascii="彩虹粗仿宋" w:eastAsia="彩虹粗仿宋" w:hAnsi="宋体" w:cs="Arial" w:hint="eastAsia"/>
          <w:sz w:val="24"/>
        </w:rPr>
        <w:t>、销售服务费</w:t>
      </w:r>
      <w:r w:rsidRPr="001D5AFD">
        <w:rPr>
          <w:rFonts w:ascii="彩虹粗仿宋" w:eastAsia="彩虹粗仿宋" w:hAnsi="宋体" w:cs="Arial" w:hint="eastAsia"/>
          <w:sz w:val="24"/>
        </w:rPr>
        <w:t>的收款账户。基金管理人如需要变更此账户，应提前5个工作日向</w:t>
      </w:r>
      <w:r>
        <w:rPr>
          <w:rFonts w:ascii="彩虹粗仿宋" w:eastAsia="彩虹粗仿宋" w:hAnsi="宋体" w:cs="Arial" w:hint="eastAsia"/>
          <w:sz w:val="24"/>
        </w:rPr>
        <w:t>基金</w:t>
      </w:r>
      <w:r w:rsidRPr="001D5AFD">
        <w:rPr>
          <w:rFonts w:ascii="彩虹粗仿宋" w:eastAsia="彩虹粗仿宋" w:hAnsi="宋体" w:cs="Arial" w:hint="eastAsia"/>
          <w:sz w:val="24"/>
        </w:rPr>
        <w:t>托管人出具书面的收款账户变更通知。</w:t>
      </w:r>
    </w:p>
    <w:p w14:paraId="56792967" w14:textId="524A57FF"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sidR="00DD64F0">
        <w:rPr>
          <w:rFonts w:ascii="彩虹粗仿宋" w:eastAsia="彩虹粗仿宋" w:hAnsi="宋体" w:cs="Arial" w:hint="eastAsia"/>
          <w:sz w:val="24"/>
        </w:rPr>
        <w:t>七</w:t>
      </w:r>
      <w:r w:rsidRPr="001D5AFD">
        <w:rPr>
          <w:rFonts w:ascii="彩虹粗仿宋" w:eastAsia="彩虹粗仿宋" w:hAnsi="宋体" w:cs="Arial" w:hint="eastAsia"/>
          <w:sz w:val="24"/>
        </w:rPr>
        <w:t>）违规处理方式</w:t>
      </w:r>
    </w:p>
    <w:p w14:paraId="013647D0"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A6D9F8D" w14:textId="091EB5AB" w:rsidR="00984E03" w:rsidRPr="00A66B38" w:rsidRDefault="00984E03" w:rsidP="00984E03">
      <w:pPr>
        <w:adjustRightInd w:val="0"/>
        <w:snapToGrid w:val="0"/>
        <w:ind w:firstLineChars="200" w:firstLine="480"/>
        <w:rPr>
          <w:rFonts w:ascii="彩虹粗仿宋" w:eastAsia="彩虹粗仿宋" w:hAnsi="宋体" w:cs="Arial"/>
          <w:sz w:val="24"/>
        </w:rPr>
      </w:pPr>
      <w:r w:rsidRPr="00A66B38">
        <w:rPr>
          <w:rFonts w:ascii="彩虹粗仿宋" w:eastAsia="彩虹粗仿宋" w:hAnsi="宋体" w:cs="Arial" w:hint="eastAsia"/>
          <w:sz w:val="24"/>
        </w:rPr>
        <w:t>（</w:t>
      </w:r>
      <w:r w:rsidR="00DD64F0">
        <w:rPr>
          <w:rFonts w:ascii="彩虹粗仿宋" w:eastAsia="彩虹粗仿宋" w:hAnsi="宋体" w:cs="Arial" w:hint="eastAsia"/>
          <w:sz w:val="24"/>
        </w:rPr>
        <w:t>八</w:t>
      </w:r>
      <w:r w:rsidRPr="00A66B38">
        <w:rPr>
          <w:rFonts w:ascii="彩虹粗仿宋" w:eastAsia="彩虹粗仿宋" w:hAnsi="宋体" w:cs="Arial" w:hint="eastAsia"/>
          <w:sz w:val="24"/>
        </w:rPr>
        <w:t>）实施侧袋机制期间的基金费用</w:t>
      </w:r>
    </w:p>
    <w:p w14:paraId="7A8EA568" w14:textId="77777777" w:rsidR="00984E03" w:rsidRPr="00CD23DD" w:rsidRDefault="00984E03" w:rsidP="00E45109">
      <w:pPr>
        <w:adjustRightInd w:val="0"/>
        <w:snapToGrid w:val="0"/>
        <w:ind w:firstLineChars="200" w:firstLine="480"/>
        <w:rPr>
          <w:rFonts w:ascii="彩虹粗仿宋" w:eastAsia="彩虹粗仿宋" w:hAnsi="宋体" w:cs="Arial"/>
          <w:sz w:val="24"/>
        </w:rPr>
      </w:pPr>
      <w:r w:rsidRPr="00A66B38">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4D6C9389" w14:textId="77777777" w:rsidR="00984E03" w:rsidRPr="00A73599" w:rsidRDefault="00984E03" w:rsidP="00984E03">
      <w:pPr>
        <w:adjustRightInd w:val="0"/>
        <w:snapToGrid w:val="0"/>
        <w:rPr>
          <w:rFonts w:ascii="彩虹粗仿宋" w:eastAsia="彩虹粗仿宋" w:hAnsi="宋体" w:cs="Arial"/>
          <w:sz w:val="24"/>
        </w:rPr>
      </w:pPr>
    </w:p>
    <w:p w14:paraId="5964BDAB" w14:textId="77777777" w:rsidR="00984E03" w:rsidRPr="001D5AFD" w:rsidRDefault="00984E03" w:rsidP="00984E03">
      <w:pPr>
        <w:pStyle w:val="Heading2"/>
        <w:jc w:val="center"/>
        <w:rPr>
          <w:rFonts w:ascii="彩虹粗仿宋" w:eastAsia="彩虹粗仿宋"/>
          <w:sz w:val="30"/>
        </w:rPr>
      </w:pPr>
      <w:bookmarkStart w:id="95" w:name="_Toc124325896"/>
      <w:r w:rsidRPr="001D5AFD">
        <w:rPr>
          <w:rFonts w:ascii="彩虹粗仿宋" w:eastAsia="彩虹粗仿宋" w:hint="eastAsia"/>
          <w:sz w:val="30"/>
        </w:rPr>
        <w:t>十二、基金份额持有人名册的保管</w:t>
      </w:r>
      <w:bookmarkEnd w:id="95"/>
    </w:p>
    <w:p w14:paraId="08CD2D3B"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基金份额持有人名册至少应包括基金份额持有人的名称和持有的基金份额。基金份额持有人名册由基金</w:t>
      </w:r>
      <w:r>
        <w:rPr>
          <w:rFonts w:ascii="彩虹粗仿宋" w:eastAsia="彩虹粗仿宋" w:hAnsi="宋体" w:cs="Arial" w:hint="eastAsia"/>
          <w:sz w:val="24"/>
        </w:rPr>
        <w:t>管理人委托的登记机构</w:t>
      </w:r>
      <w:r w:rsidRPr="001D5AFD">
        <w:rPr>
          <w:rFonts w:ascii="彩虹粗仿宋" w:eastAsia="彩虹粗仿宋" w:hAnsi="宋体" w:cs="Arial" w:hint="eastAsia"/>
          <w:sz w:val="24"/>
        </w:rPr>
        <w:t>根据基金管理人的指令编制和保管，基金管理人和基金托管人应分别保管基金份额持有人名册，保存期不少于</w:t>
      </w:r>
      <w:r w:rsidRPr="00184A67">
        <w:rPr>
          <w:rFonts w:ascii="彩虹粗仿宋" w:eastAsia="彩虹粗仿宋" w:hAnsi="宋体" w:cs="Arial" w:hint="eastAsia"/>
          <w:sz w:val="24"/>
        </w:rPr>
        <w:t>法律法规规定的最短期限</w:t>
      </w:r>
      <w:r w:rsidRPr="001D5AFD">
        <w:rPr>
          <w:rFonts w:ascii="彩虹粗仿宋" w:eastAsia="彩虹粗仿宋" w:hAnsi="宋体" w:cs="Arial" w:hint="eastAsia"/>
          <w:sz w:val="24"/>
        </w:rPr>
        <w:t>。如不能妥善保管，则按相关法规承担责任。</w:t>
      </w:r>
    </w:p>
    <w:p w14:paraId="424CD752"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在基金托管人要求或编制</w:t>
      </w:r>
      <w:r>
        <w:rPr>
          <w:rFonts w:ascii="彩虹粗仿宋" w:eastAsia="彩虹粗仿宋" w:hAnsi="宋体" w:cs="Arial" w:hint="eastAsia"/>
          <w:sz w:val="24"/>
        </w:rPr>
        <w:t>中期报告</w:t>
      </w:r>
      <w:r w:rsidRPr="001D5AFD">
        <w:rPr>
          <w:rFonts w:ascii="彩虹粗仿宋" w:eastAsia="彩虹粗仿宋" w:hAnsi="宋体" w:cs="Arial" w:hint="eastAsia"/>
          <w:sz w:val="24"/>
        </w:rPr>
        <w:t>和</w:t>
      </w:r>
      <w:r>
        <w:rPr>
          <w:rFonts w:ascii="彩虹粗仿宋" w:eastAsia="彩虹粗仿宋" w:hAnsi="宋体" w:cs="Arial" w:hint="eastAsia"/>
          <w:sz w:val="24"/>
        </w:rPr>
        <w:t>年度报告</w:t>
      </w:r>
      <w:r w:rsidRPr="001D5AFD">
        <w:rPr>
          <w:rFonts w:ascii="彩虹粗仿宋" w:eastAsia="彩虹粗仿宋" w:hAnsi="宋体" w:cs="Arial" w:hint="eastAsia"/>
          <w:sz w:val="24"/>
        </w:rPr>
        <w:t>前，基金管理人应将</w:t>
      </w:r>
      <w:r w:rsidRPr="00184A67">
        <w:rPr>
          <w:rFonts w:ascii="彩虹粗仿宋" w:eastAsia="彩虹粗仿宋" w:hAnsi="宋体" w:cs="Arial" w:hint="eastAsia"/>
          <w:sz w:val="24"/>
        </w:rPr>
        <w:t>基金托管人依法应获悉的</w:t>
      </w:r>
      <w:r w:rsidRPr="001D5AFD">
        <w:rPr>
          <w:rFonts w:ascii="彩虹粗仿宋" w:eastAsia="彩虹粗仿宋" w:hAnsi="宋体" w:cs="Arial" w:hint="eastAsia"/>
          <w:sz w:val="24"/>
        </w:rPr>
        <w:t>有关资料送交基金托管人，不得无故拒绝或延误提供，并保证其真实性、准确性和完整性</w:t>
      </w:r>
      <w:r w:rsidRPr="00184A67">
        <w:rPr>
          <w:rFonts w:ascii="彩虹粗仿宋" w:eastAsia="彩虹粗仿宋" w:hAnsi="宋体" w:cs="Arial" w:hint="eastAsia"/>
          <w:sz w:val="24"/>
        </w:rPr>
        <w:t>，若信息确不适用或在基金管理人提交时确无法取得，基金管理人应同时向基金托管人说明原因</w:t>
      </w:r>
      <w:r w:rsidRPr="001D5AFD">
        <w:rPr>
          <w:rFonts w:ascii="彩虹粗仿宋" w:eastAsia="彩虹粗仿宋" w:hAnsi="宋体" w:cs="Arial" w:hint="eastAsia"/>
          <w:sz w:val="24"/>
        </w:rPr>
        <w:t>。</w:t>
      </w:r>
      <w:r w:rsidRPr="001D5AFD">
        <w:rPr>
          <w:rFonts w:ascii="彩虹粗仿宋" w:eastAsia="彩虹粗仿宋" w:hAnsi="宋体" w:hint="eastAsia"/>
          <w:kern w:val="0"/>
          <w:sz w:val="24"/>
        </w:rPr>
        <w:t>基金托管人不得将所保管的基金份额持有人名册用于基金托管业务以外的其他用途，并应遵守保密义务。</w:t>
      </w:r>
    </w:p>
    <w:p w14:paraId="18ED490C" w14:textId="77777777" w:rsidR="00984E03" w:rsidRPr="001D5AFD" w:rsidRDefault="00984E03" w:rsidP="00984E03">
      <w:pPr>
        <w:adjustRightInd w:val="0"/>
        <w:snapToGrid w:val="0"/>
        <w:rPr>
          <w:rFonts w:ascii="彩虹粗仿宋" w:eastAsia="彩虹粗仿宋" w:hAnsi="宋体" w:cs="Arial"/>
          <w:sz w:val="24"/>
        </w:rPr>
      </w:pPr>
    </w:p>
    <w:p w14:paraId="6218062F" w14:textId="77777777" w:rsidR="00984E03" w:rsidRPr="001D5AFD" w:rsidRDefault="00984E03" w:rsidP="00984E03">
      <w:pPr>
        <w:pStyle w:val="Heading2"/>
        <w:jc w:val="center"/>
        <w:rPr>
          <w:rFonts w:ascii="彩虹粗仿宋" w:eastAsia="彩虹粗仿宋"/>
          <w:sz w:val="30"/>
        </w:rPr>
      </w:pPr>
      <w:bookmarkStart w:id="96" w:name="_Toc124325897"/>
      <w:r w:rsidRPr="001D5AFD">
        <w:rPr>
          <w:rFonts w:ascii="彩虹粗仿宋" w:eastAsia="彩虹粗仿宋" w:hint="eastAsia"/>
          <w:sz w:val="30"/>
        </w:rPr>
        <w:t>十三、基金有关文件档案的保存</w:t>
      </w:r>
      <w:bookmarkEnd w:id="96"/>
    </w:p>
    <w:p w14:paraId="4EB21516"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（一）档案保存</w:t>
      </w:r>
    </w:p>
    <w:p w14:paraId="20DFC8EE"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D455B6">
        <w:rPr>
          <w:rFonts w:ascii="彩虹粗仿宋" w:eastAsia="彩虹粗仿宋" w:hAnsi="宋体" w:cs="Arial" w:hint="eastAsia"/>
          <w:sz w:val="24"/>
        </w:rPr>
        <w:t>法律法规规定的最短期限</w:t>
      </w:r>
      <w:r w:rsidRPr="001D5AFD">
        <w:rPr>
          <w:rFonts w:ascii="彩虹粗仿宋" w:eastAsia="彩虹粗仿宋" w:hAnsi="宋体" w:cs="Arial" w:hint="eastAsia"/>
          <w:sz w:val="24"/>
        </w:rPr>
        <w:t>。</w:t>
      </w:r>
    </w:p>
    <w:p w14:paraId="442C276E"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（二）合同档案的建立</w:t>
      </w:r>
    </w:p>
    <w:p w14:paraId="6CF1800C"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1.基金管理人签署重大合同文本后，应及时将合同文本正本送达基金托管人处。</w:t>
      </w:r>
    </w:p>
    <w:p w14:paraId="07CA4B71"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2.基金管理人应及时将与本基金账务处理、资金划拨等有关的合同、协议传真基金托管人。</w:t>
      </w:r>
    </w:p>
    <w:p w14:paraId="76BCE3EC"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（三）变更与协助</w:t>
      </w:r>
    </w:p>
    <w:p w14:paraId="4780C594" w14:textId="77777777" w:rsidR="00984E03" w:rsidRPr="001D5AFD" w:rsidRDefault="00984E03" w:rsidP="00984E03">
      <w:pPr>
        <w:adjustRightInd w:val="0"/>
        <w:snapToGrid w:val="0"/>
        <w:ind w:firstLineChars="200" w:firstLine="480"/>
        <w:rPr>
          <w:rFonts w:ascii="彩虹粗仿宋" w:eastAsia="彩虹粗仿宋"/>
          <w:b/>
          <w:bCs/>
          <w:sz w:val="30"/>
          <w:szCs w:val="30"/>
        </w:rPr>
      </w:pPr>
      <w:r w:rsidRPr="001D5AFD">
        <w:rPr>
          <w:rFonts w:ascii="彩虹粗仿宋" w:eastAsia="彩虹粗仿宋" w:hAnsi="宋体" w:cs="Arial" w:hint="eastAsia"/>
          <w:sz w:val="24"/>
        </w:rPr>
        <w:t>若基金管理人/基金托管人发生变更，未变更的一方有义务协助变更后的接任人接收相应文件。</w:t>
      </w:r>
    </w:p>
    <w:p w14:paraId="32288786"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Pr="00D455B6">
        <w:rPr>
          <w:rFonts w:ascii="彩虹粗仿宋" w:eastAsia="彩虹粗仿宋" w:hAnsi="宋体" w:cs="Arial" w:hint="eastAsia"/>
          <w:sz w:val="24"/>
        </w:rPr>
        <w:t>不少于法律法规规定的最短期限</w:t>
      </w:r>
      <w:r w:rsidRPr="001D5AFD">
        <w:rPr>
          <w:rFonts w:ascii="彩虹粗仿宋" w:eastAsia="彩虹粗仿宋" w:hAnsi="宋体" w:cs="Arial" w:hint="eastAsia"/>
          <w:sz w:val="24"/>
        </w:rPr>
        <w:t>。</w:t>
      </w:r>
    </w:p>
    <w:p w14:paraId="57E3E177" w14:textId="77777777" w:rsidR="00984E03" w:rsidRPr="001D5AFD" w:rsidRDefault="00984E03" w:rsidP="00984E03">
      <w:pPr>
        <w:adjustRightInd w:val="0"/>
        <w:snapToGrid w:val="0"/>
        <w:rPr>
          <w:rFonts w:ascii="彩虹粗仿宋" w:eastAsia="彩虹粗仿宋"/>
          <w:sz w:val="30"/>
          <w:szCs w:val="30"/>
        </w:rPr>
      </w:pPr>
    </w:p>
    <w:p w14:paraId="5C4D7E80" w14:textId="77777777" w:rsidR="00984E03" w:rsidRPr="001D5AFD" w:rsidRDefault="00984E03" w:rsidP="00984E03">
      <w:pPr>
        <w:pStyle w:val="Heading2"/>
        <w:jc w:val="center"/>
        <w:rPr>
          <w:rFonts w:ascii="彩虹粗仿宋" w:eastAsia="彩虹粗仿宋"/>
          <w:sz w:val="30"/>
        </w:rPr>
      </w:pPr>
      <w:bookmarkStart w:id="97" w:name="_Toc124325898"/>
      <w:r w:rsidRPr="001D5AFD">
        <w:rPr>
          <w:rFonts w:ascii="彩虹粗仿宋" w:eastAsia="彩虹粗仿宋" w:hint="eastAsia"/>
          <w:sz w:val="30"/>
        </w:rPr>
        <w:t>十四、基金管理人和基金托管人的更换</w:t>
      </w:r>
      <w:bookmarkEnd w:id="97"/>
    </w:p>
    <w:p w14:paraId="23FAE066"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（一）基金管理人职责终止的情形</w:t>
      </w:r>
    </w:p>
    <w:p w14:paraId="6A7F721C"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1.基金管理人职责终止的情形</w:t>
      </w:r>
    </w:p>
    <w:p w14:paraId="364979D5"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有下列情形之一的，基金管理人职责终止：</w:t>
      </w:r>
    </w:p>
    <w:p w14:paraId="3BD3BC2B"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(1)被依法取消基金管理资格；</w:t>
      </w:r>
    </w:p>
    <w:p w14:paraId="44E684A7"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(2)依法解散、被依法撤销或被依法宣告破产；</w:t>
      </w:r>
    </w:p>
    <w:p w14:paraId="5A7BDC00"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(3)被基金份额持有人大会解任；</w:t>
      </w:r>
    </w:p>
    <w:p w14:paraId="5CB3C3F7"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(4)法律法规及中国证监会规定的和《基金合同》约定的其他情形。</w:t>
      </w:r>
    </w:p>
    <w:p w14:paraId="7771BE02"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2.基金管理人的更换程序</w:t>
      </w:r>
    </w:p>
    <w:p w14:paraId="6193466A"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更换基金管理人必须依照如下程序进行：</w:t>
      </w:r>
    </w:p>
    <w:p w14:paraId="6A013BBA" w14:textId="77777777" w:rsidR="00984E03" w:rsidRPr="001D5AFD" w:rsidRDefault="00984E03" w:rsidP="00984E03">
      <w:pPr>
        <w:adjustRightInd w:val="0"/>
        <w:snapToGrid w:val="0"/>
        <w:ind w:firstLineChars="200" w:firstLine="480"/>
        <w:rPr>
          <w:rFonts w:ascii="彩虹粗仿宋" w:eastAsia="彩虹粗仿宋" w:hAnsi="宋体" w:cs="Arial"/>
          <w:sz w:val="24"/>
        </w:rPr>
      </w:pPr>
      <w:bookmarkStart w:id="98" w:name="_Hlk106869453"/>
      <w:r w:rsidRPr="001D5AFD">
        <w:rPr>
          <w:rFonts w:ascii="彩虹粗仿宋" w:eastAsia="彩虹粗仿宋" w:hAnsi="宋体" w:cs="Arial" w:hint="eastAsia"/>
          <w:sz w:val="24"/>
        </w:rPr>
        <w:t>(1)提名：新任基金管理人由基金托管人</w:t>
      </w:r>
      <w:r w:rsidRPr="001D5AFD">
        <w:rPr>
          <w:rFonts w:ascii="彩虹粗仿宋" w:eastAsia="彩虹粗仿宋" w:hint="eastAsia"/>
          <w:sz w:val="24"/>
        </w:rPr>
        <w:t>或由单独或合计持有10%以上(含10%)基金份额的基金份额持有人</w:t>
      </w:r>
      <w:r w:rsidRPr="001D5AFD">
        <w:rPr>
          <w:rFonts w:ascii="彩虹粗仿宋" w:eastAsia="彩虹粗仿宋" w:hAnsi="宋体" w:cs="Arial" w:hint="eastAsia"/>
          <w:sz w:val="24"/>
        </w:rPr>
        <w:t>提名；</w:t>
      </w:r>
    </w:p>
    <w:p w14:paraId="4C5D4C00"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Pr="00A6364D">
        <w:rPr>
          <w:rFonts w:ascii="彩虹粗仿宋" w:eastAsia="彩虹粗仿宋" w:hAnsi="宋体" w:cs="Arial" w:hint="eastAsia"/>
          <w:sz w:val="24"/>
        </w:rPr>
        <w:t>，决议自表决通过之日起生效</w:t>
      </w:r>
      <w:r w:rsidRPr="001D5AFD">
        <w:rPr>
          <w:rFonts w:ascii="彩虹粗仿宋" w:eastAsia="彩虹粗仿宋" w:hAnsi="宋体" w:cs="Arial" w:hint="eastAsia"/>
          <w:sz w:val="24"/>
        </w:rPr>
        <w:t>；</w:t>
      </w:r>
    </w:p>
    <w:p w14:paraId="32397863"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(3)临时基金管理人：新任基金管理人产生之前，由中国证监会指定临时基金管理人；</w:t>
      </w:r>
    </w:p>
    <w:p w14:paraId="61CC4661"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(4)备案：基金份额持有人大会</w:t>
      </w:r>
      <w:r>
        <w:rPr>
          <w:rFonts w:ascii="彩虹粗仿宋" w:eastAsia="彩虹粗仿宋" w:hAnsi="宋体" w:cs="Arial" w:hint="eastAsia"/>
          <w:sz w:val="24"/>
        </w:rPr>
        <w:t>更换</w:t>
      </w:r>
      <w:r w:rsidRPr="001D5AFD">
        <w:rPr>
          <w:rFonts w:ascii="彩虹粗仿宋" w:eastAsia="彩虹粗仿宋" w:hAnsi="宋体" w:cs="Arial" w:hint="eastAsia"/>
          <w:sz w:val="24"/>
        </w:rPr>
        <w:t>基金管理人的决议须报中国证监会备案；</w:t>
      </w:r>
    </w:p>
    <w:p w14:paraId="74B4DDF6"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(5)公告：基金管理人更换后，由基金托管人在更换基金管理人的基金份额持有人大会决议生效后</w:t>
      </w:r>
      <w:r w:rsidRPr="006E0D05">
        <w:rPr>
          <w:rFonts w:ascii="彩虹粗仿宋" w:eastAsia="彩虹粗仿宋" w:hAnsi="宋体" w:cs="Arial" w:hint="eastAsia"/>
          <w:bCs/>
          <w:sz w:val="24"/>
        </w:rPr>
        <w:t>依照《信息披露办法》的有关规定</w:t>
      </w:r>
      <w:r w:rsidRPr="001D5AFD">
        <w:rPr>
          <w:rFonts w:ascii="彩虹粗仿宋" w:eastAsia="彩虹粗仿宋" w:hAnsi="宋体" w:cs="Arial" w:hint="eastAsia"/>
          <w:sz w:val="24"/>
        </w:rPr>
        <w:t>在</w:t>
      </w:r>
      <w:r>
        <w:rPr>
          <w:rFonts w:ascii="彩虹粗仿宋" w:eastAsia="彩虹粗仿宋" w:hAnsi="宋体" w:cs="Arial" w:hint="eastAsia"/>
          <w:sz w:val="24"/>
        </w:rPr>
        <w:t>规定媒介</w:t>
      </w:r>
      <w:r w:rsidRPr="001D5AFD">
        <w:rPr>
          <w:rFonts w:ascii="彩虹粗仿宋" w:eastAsia="彩虹粗仿宋" w:hAnsi="宋体" w:cs="Arial" w:hint="eastAsia"/>
          <w:sz w:val="24"/>
        </w:rPr>
        <w:t>公告；</w:t>
      </w:r>
    </w:p>
    <w:p w14:paraId="59B427B1"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Pr="006E0D05">
        <w:rPr>
          <w:rFonts w:ascii="彩虹粗仿宋" w:eastAsia="彩虹粗仿宋" w:hAnsi="宋体" w:cs="Arial" w:hint="eastAsia"/>
          <w:bCs/>
          <w:sz w:val="24"/>
        </w:rPr>
        <w:t>和基金资产净值</w:t>
      </w:r>
      <w:r w:rsidRPr="001D5AFD">
        <w:rPr>
          <w:rFonts w:ascii="彩虹粗仿宋" w:eastAsia="彩虹粗仿宋" w:hAnsi="宋体" w:cs="Arial" w:hint="eastAsia"/>
          <w:sz w:val="24"/>
        </w:rPr>
        <w:t>；</w:t>
      </w:r>
    </w:p>
    <w:p w14:paraId="6F639EEB" w14:textId="4C833DBB"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E82186" w:rsidRPr="00E82186">
        <w:rPr>
          <w:rFonts w:ascii="彩虹粗仿宋" w:eastAsia="彩虹粗仿宋" w:hAnsi="宋体" w:cs="Arial"/>
          <w:bCs/>
          <w:sz w:val="24"/>
        </w:rPr>
        <w:t>，审计费用从基金财产中列支</w:t>
      </w:r>
      <w:r w:rsidRPr="001D5AFD">
        <w:rPr>
          <w:rFonts w:ascii="彩虹粗仿宋" w:eastAsia="彩虹粗仿宋" w:hAnsi="宋体" w:cs="Arial" w:hint="eastAsia"/>
          <w:sz w:val="24"/>
        </w:rPr>
        <w:t>；</w:t>
      </w:r>
    </w:p>
    <w:p w14:paraId="5BD4939B" w14:textId="5D556D7F" w:rsidR="00984E03" w:rsidRPr="001D5AFD" w:rsidRDefault="00984E03" w:rsidP="00984E03">
      <w:pPr>
        <w:adjustRightInd w:val="0"/>
        <w:snapToGrid w:val="0"/>
        <w:ind w:firstLineChars="200" w:firstLine="480"/>
        <w:rPr>
          <w:rFonts w:ascii="彩虹粗仿宋" w:eastAsia="彩虹粗仿宋"/>
          <w:sz w:val="30"/>
          <w:szCs w:val="30"/>
        </w:rPr>
      </w:pPr>
      <w:r w:rsidRPr="001D5AFD">
        <w:rPr>
          <w:rFonts w:ascii="彩虹粗仿宋" w:eastAsia="彩虹粗仿宋" w:hAnsi="宋体" w:cs="Arial" w:hint="eastAsia"/>
          <w:sz w:val="24"/>
        </w:rPr>
        <w:t>(8)基金名称变更：基金管理人更换后，如果原任</w:t>
      </w:r>
      <w:r w:rsidR="009B2344" w:rsidRPr="009B2344">
        <w:rPr>
          <w:rFonts w:ascii="彩虹粗仿宋" w:eastAsia="彩虹粗仿宋" w:hAnsi="宋体" w:cs="Arial" w:hint="eastAsia"/>
          <w:sz w:val="24"/>
        </w:rPr>
        <w:t>基金管理人</w:t>
      </w:r>
      <w:r w:rsidRPr="001D5AFD">
        <w:rPr>
          <w:rFonts w:ascii="彩虹粗仿宋" w:eastAsia="彩虹粗仿宋" w:hAnsi="宋体" w:cs="Arial" w:hint="eastAsia"/>
          <w:sz w:val="24"/>
        </w:rPr>
        <w:t>或新任基金管理人要求，应按其要求替换或删除基金名称中与原</w:t>
      </w:r>
      <w:r w:rsidR="00550888">
        <w:rPr>
          <w:rFonts w:ascii="彩虹粗仿宋" w:eastAsia="彩虹粗仿宋" w:hAnsi="宋体" w:cs="Arial" w:hint="eastAsia"/>
          <w:sz w:val="24"/>
        </w:rPr>
        <w:t>任</w:t>
      </w:r>
      <w:r w:rsidRPr="001D5AFD">
        <w:rPr>
          <w:rFonts w:ascii="彩虹粗仿宋" w:eastAsia="彩虹粗仿宋" w:hAnsi="宋体" w:cs="Arial" w:hint="eastAsia"/>
          <w:sz w:val="24"/>
        </w:rPr>
        <w:t>基金管理人有关的名称字样。</w:t>
      </w:r>
    </w:p>
    <w:p w14:paraId="052F936E"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（二）基金托管人职责终止的情形</w:t>
      </w:r>
    </w:p>
    <w:p w14:paraId="0D378894"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1.基金托管人职责终止的情形</w:t>
      </w:r>
    </w:p>
    <w:p w14:paraId="267F5049"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有下列情形之一的，基金托管人职责终止：</w:t>
      </w:r>
    </w:p>
    <w:p w14:paraId="7D37D509"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(1)被依法取消基金托管资格；</w:t>
      </w:r>
    </w:p>
    <w:p w14:paraId="61F4B646"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(2)依法解散、被依法撤销或被依法宣告破产；</w:t>
      </w:r>
    </w:p>
    <w:p w14:paraId="04018CF3"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(3)被基金份额持有人大会解任；</w:t>
      </w:r>
    </w:p>
    <w:p w14:paraId="4A8900DF"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(4)法律法规及中国证监会规定的和《基金合同》约定的其他情形。</w:t>
      </w:r>
    </w:p>
    <w:p w14:paraId="04F34681"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2.基金托管人的更换程序</w:t>
      </w:r>
    </w:p>
    <w:p w14:paraId="03E46E07"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(1)提名：新任基金托管人由基金管理人</w:t>
      </w:r>
      <w:r w:rsidRPr="001D5AFD">
        <w:rPr>
          <w:rFonts w:ascii="彩虹粗仿宋" w:eastAsia="彩虹粗仿宋" w:hint="eastAsia"/>
          <w:sz w:val="24"/>
        </w:rPr>
        <w:t>或由单独或合计持有10%以上(含10%)基金份额的基金份额持有人</w:t>
      </w:r>
      <w:r w:rsidRPr="001D5AFD">
        <w:rPr>
          <w:rFonts w:ascii="彩虹粗仿宋" w:eastAsia="彩虹粗仿宋" w:hAnsi="宋体" w:cs="Arial" w:hint="eastAsia"/>
          <w:sz w:val="24"/>
        </w:rPr>
        <w:t>提名；</w:t>
      </w:r>
    </w:p>
    <w:p w14:paraId="6D5DA7A1"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A6364D">
        <w:rPr>
          <w:rFonts w:ascii="彩虹粗仿宋" w:eastAsia="彩虹粗仿宋" w:hAnsi="宋体" w:cs="Arial" w:hint="eastAsia"/>
          <w:sz w:val="24"/>
        </w:rPr>
        <w:t>，决议自表决通过之日起生效</w:t>
      </w:r>
      <w:r w:rsidRPr="001D5AFD">
        <w:rPr>
          <w:rFonts w:ascii="彩虹粗仿宋" w:eastAsia="彩虹粗仿宋" w:hAnsi="宋体" w:cs="Arial" w:hint="eastAsia"/>
          <w:sz w:val="24"/>
        </w:rPr>
        <w:t>；</w:t>
      </w:r>
    </w:p>
    <w:p w14:paraId="3CF4C852"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(3)临时基金托管人：新任基金托管人产生之前，由中国证监会指定临时基金托管人；</w:t>
      </w:r>
    </w:p>
    <w:p w14:paraId="15B5BCF2"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(4)备案：基金份额持有人大会更换基金托管人的决议须报中国证监会备案；</w:t>
      </w:r>
    </w:p>
    <w:p w14:paraId="781E4A81"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(5)公告：基金托管人更换后，由基金管理人在更换基金托管人的基金份额持有人大会决议生效后</w:t>
      </w:r>
      <w:r w:rsidRPr="006E0D05">
        <w:rPr>
          <w:rFonts w:ascii="彩虹粗仿宋" w:eastAsia="彩虹粗仿宋" w:hAnsi="宋体" w:cs="Arial" w:hint="eastAsia"/>
          <w:bCs/>
          <w:sz w:val="24"/>
        </w:rPr>
        <w:t>依照《信息披露办法》的有关规定</w:t>
      </w:r>
      <w:r w:rsidRPr="001D5AFD">
        <w:rPr>
          <w:rFonts w:ascii="彩虹粗仿宋" w:eastAsia="彩虹粗仿宋" w:hAnsi="宋体" w:cs="Arial" w:hint="eastAsia"/>
          <w:sz w:val="24"/>
        </w:rPr>
        <w:t>在</w:t>
      </w:r>
      <w:r>
        <w:rPr>
          <w:rFonts w:ascii="彩虹粗仿宋" w:eastAsia="彩虹粗仿宋" w:hAnsi="宋体" w:cs="Arial" w:hint="eastAsia"/>
          <w:sz w:val="24"/>
        </w:rPr>
        <w:t>规定媒介</w:t>
      </w:r>
      <w:r w:rsidRPr="001D5AFD">
        <w:rPr>
          <w:rFonts w:ascii="彩虹粗仿宋" w:eastAsia="彩虹粗仿宋" w:hAnsi="宋体" w:cs="Arial" w:hint="eastAsia"/>
          <w:sz w:val="24"/>
        </w:rPr>
        <w:t>公告；</w:t>
      </w:r>
    </w:p>
    <w:p w14:paraId="3D1D38B7"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Pr="006E0D05">
        <w:rPr>
          <w:rFonts w:ascii="彩虹粗仿宋" w:eastAsia="彩虹粗仿宋" w:hAnsi="宋体" w:cs="Arial" w:hint="eastAsia"/>
          <w:bCs/>
          <w:sz w:val="24"/>
        </w:rPr>
        <w:t>和基金资产净值</w:t>
      </w:r>
      <w:r w:rsidRPr="001D5AFD">
        <w:rPr>
          <w:rFonts w:ascii="彩虹粗仿宋" w:eastAsia="彩虹粗仿宋" w:hAnsi="宋体" w:cs="Arial" w:hint="eastAsia"/>
          <w:sz w:val="24"/>
        </w:rPr>
        <w:t>；</w:t>
      </w:r>
    </w:p>
    <w:p w14:paraId="25159614" w14:textId="7AD4C064"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E82186" w:rsidRPr="00E82186">
        <w:rPr>
          <w:rFonts w:ascii="彩虹粗仿宋" w:eastAsia="彩虹粗仿宋" w:hAnsi="宋体" w:cs="Arial"/>
          <w:bCs/>
          <w:sz w:val="24"/>
        </w:rPr>
        <w:t>，审计费用从基金财产中列支</w:t>
      </w:r>
      <w:r w:rsidRPr="001D5AFD">
        <w:rPr>
          <w:rFonts w:ascii="彩虹粗仿宋" w:eastAsia="彩虹粗仿宋" w:hAnsi="宋体" w:cs="Arial" w:hint="eastAsia"/>
          <w:sz w:val="24"/>
        </w:rPr>
        <w:t>。</w:t>
      </w:r>
    </w:p>
    <w:p w14:paraId="482B4FB0"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（三）基金管理人与基金托管人同时更换的条件和程序</w:t>
      </w:r>
    </w:p>
    <w:p w14:paraId="409CE549"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5E14ECE5"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2.基金管理人和基金托管人的更换分别按上述程序进行；</w:t>
      </w:r>
    </w:p>
    <w:p w14:paraId="63D1030D"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3.公告：新任基金管理人和新任基金托管人应在更换基金管理人和基金托管人的基金份额持有人大会决议生效后</w:t>
      </w:r>
      <w:r>
        <w:rPr>
          <w:rFonts w:ascii="彩虹粗仿宋" w:eastAsia="彩虹粗仿宋" w:hAnsi="宋体" w:cs="Arial" w:hint="eastAsia"/>
          <w:sz w:val="24"/>
        </w:rPr>
        <w:t>依照《信息披露办法》的有关规定</w:t>
      </w:r>
      <w:r w:rsidRPr="001D5AFD">
        <w:rPr>
          <w:rFonts w:ascii="彩虹粗仿宋" w:eastAsia="彩虹粗仿宋" w:hAnsi="宋体" w:cs="Arial" w:hint="eastAsia"/>
          <w:sz w:val="24"/>
        </w:rPr>
        <w:t>在</w:t>
      </w:r>
      <w:r>
        <w:rPr>
          <w:rFonts w:ascii="彩虹粗仿宋" w:eastAsia="彩虹粗仿宋" w:hAnsi="宋体" w:cs="Arial" w:hint="eastAsia"/>
          <w:sz w:val="24"/>
        </w:rPr>
        <w:t>规定媒介</w:t>
      </w:r>
      <w:r w:rsidRPr="001D5AFD">
        <w:rPr>
          <w:rFonts w:ascii="彩虹粗仿宋" w:eastAsia="彩虹粗仿宋" w:hAnsi="宋体" w:cs="Arial" w:hint="eastAsia"/>
          <w:sz w:val="24"/>
        </w:rPr>
        <w:t>上联合公告。</w:t>
      </w:r>
    </w:p>
    <w:p w14:paraId="646EFF35" w14:textId="02E8A3B9" w:rsidR="00984E03"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（四）新任</w:t>
      </w:r>
      <w:r w:rsidR="00B217F8" w:rsidRPr="00B217F8">
        <w:rPr>
          <w:rFonts w:ascii="彩虹粗仿宋" w:eastAsia="彩虹粗仿宋" w:hAnsi="宋体" w:cs="Arial" w:hint="eastAsia"/>
          <w:sz w:val="24"/>
        </w:rPr>
        <w:t>基金管理人</w:t>
      </w:r>
      <w:r w:rsidRPr="001D5AFD">
        <w:rPr>
          <w:rFonts w:ascii="彩虹粗仿宋" w:eastAsia="彩虹粗仿宋" w:hAnsi="宋体" w:cs="Arial" w:hint="eastAsia"/>
          <w:sz w:val="24"/>
        </w:rPr>
        <w:t>或临时基金管理人接收基金管理业务或新任</w:t>
      </w:r>
      <w:r w:rsidR="00B217F8" w:rsidRPr="00B217F8">
        <w:rPr>
          <w:rFonts w:ascii="彩虹粗仿宋" w:eastAsia="彩虹粗仿宋" w:hAnsi="宋体" w:cs="Arial" w:hint="eastAsia"/>
          <w:sz w:val="24"/>
        </w:rPr>
        <w:t>基金</w:t>
      </w:r>
      <w:r w:rsidR="00B217F8">
        <w:rPr>
          <w:rFonts w:ascii="彩虹粗仿宋" w:eastAsia="彩虹粗仿宋" w:hAnsi="宋体" w:cs="Arial" w:hint="eastAsia"/>
          <w:sz w:val="24"/>
        </w:rPr>
        <w:t>托管</w:t>
      </w:r>
      <w:r w:rsidR="00B217F8" w:rsidRPr="00B217F8">
        <w:rPr>
          <w:rFonts w:ascii="彩虹粗仿宋" w:eastAsia="彩虹粗仿宋" w:hAnsi="宋体" w:cs="Arial" w:hint="eastAsia"/>
          <w:sz w:val="24"/>
        </w:rPr>
        <w:t>人</w:t>
      </w:r>
      <w:r w:rsidRPr="001D5AFD">
        <w:rPr>
          <w:rFonts w:ascii="彩虹粗仿宋" w:eastAsia="彩虹粗仿宋" w:hAnsi="宋体" w:cs="Arial" w:hint="eastAsia"/>
          <w:sz w:val="24"/>
        </w:rPr>
        <w:t>或临时基金托管人接收基金财产和基金托管业务前，原</w:t>
      </w:r>
      <w:r w:rsidR="00550888">
        <w:rPr>
          <w:rFonts w:ascii="彩虹粗仿宋" w:eastAsia="彩虹粗仿宋" w:hAnsi="宋体" w:cs="Arial" w:hint="eastAsia"/>
          <w:sz w:val="24"/>
        </w:rPr>
        <w:t>任</w:t>
      </w:r>
      <w:r w:rsidRPr="001D5AFD">
        <w:rPr>
          <w:rFonts w:ascii="彩虹粗仿宋" w:eastAsia="彩虹粗仿宋" w:hAnsi="宋体" w:cs="Arial" w:hint="eastAsia"/>
          <w:sz w:val="24"/>
        </w:rPr>
        <w:t>基金管理人或原</w:t>
      </w:r>
      <w:r w:rsidR="00550888">
        <w:rPr>
          <w:rFonts w:ascii="彩虹粗仿宋" w:eastAsia="彩虹粗仿宋" w:hAnsi="宋体" w:cs="Arial" w:hint="eastAsia"/>
          <w:sz w:val="24"/>
        </w:rPr>
        <w:t>任</w:t>
      </w:r>
      <w:r w:rsidRPr="001D5AFD">
        <w:rPr>
          <w:rFonts w:ascii="彩虹粗仿宋" w:eastAsia="彩虹粗仿宋" w:hAnsi="宋体" w:cs="Arial" w:hint="eastAsia"/>
          <w:sz w:val="24"/>
        </w:rPr>
        <w:t>基金托管人应继续履行相关职责，并保证不做出对基金份额持有人的利益造成损害的行为。</w:t>
      </w:r>
    </w:p>
    <w:bookmarkEnd w:id="98"/>
    <w:p w14:paraId="11418D44" w14:textId="2D395568" w:rsidR="00984E03" w:rsidRPr="00784C81" w:rsidRDefault="00984E03" w:rsidP="00984E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w:t>
      </w:r>
      <w:r>
        <w:rPr>
          <w:rFonts w:ascii="彩虹粗仿宋" w:eastAsia="彩虹粗仿宋" w:hAnsi="宋体" w:cs="Arial"/>
          <w:sz w:val="24"/>
        </w:rPr>
        <w:t>)</w:t>
      </w:r>
      <w:r w:rsidRPr="00784C81">
        <w:rPr>
          <w:rFonts w:ascii="彩虹粗仿宋" w:eastAsia="彩虹粗仿宋" w:hAnsi="宋体" w:cs="Arial" w:hint="eastAsia"/>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AD52A98" w14:textId="77777777" w:rsidR="00984E03" w:rsidRPr="001D5AFD" w:rsidRDefault="00984E03" w:rsidP="00984E03">
      <w:pPr>
        <w:adjustRightInd w:val="0"/>
        <w:snapToGrid w:val="0"/>
        <w:ind w:firstLineChars="200" w:firstLine="480"/>
        <w:rPr>
          <w:rFonts w:ascii="彩虹粗仿宋" w:eastAsia="彩虹粗仿宋" w:hAnsi="宋体" w:cs="Arial"/>
          <w:sz w:val="24"/>
        </w:rPr>
      </w:pPr>
    </w:p>
    <w:p w14:paraId="7ECFC83B" w14:textId="77777777" w:rsidR="00984E03" w:rsidRPr="001D5AFD" w:rsidRDefault="00984E03" w:rsidP="00984E03">
      <w:pPr>
        <w:adjustRightInd w:val="0"/>
        <w:snapToGrid w:val="0"/>
        <w:rPr>
          <w:rFonts w:ascii="彩虹粗仿宋" w:eastAsia="彩虹粗仿宋" w:hAnsi="宋体" w:cs="Arial"/>
          <w:sz w:val="24"/>
        </w:rPr>
      </w:pPr>
    </w:p>
    <w:p w14:paraId="0441766C" w14:textId="77777777" w:rsidR="00984E03" w:rsidRPr="001D5AFD" w:rsidRDefault="00984E03" w:rsidP="00984E03">
      <w:pPr>
        <w:pStyle w:val="Heading2"/>
        <w:jc w:val="center"/>
        <w:rPr>
          <w:rFonts w:ascii="彩虹粗仿宋" w:eastAsia="彩虹粗仿宋"/>
          <w:sz w:val="30"/>
        </w:rPr>
      </w:pPr>
      <w:bookmarkStart w:id="99" w:name="_Toc124325899"/>
      <w:r w:rsidRPr="001D5AFD">
        <w:rPr>
          <w:rFonts w:ascii="彩虹粗仿宋" w:eastAsia="彩虹粗仿宋" w:hint="eastAsia"/>
          <w:sz w:val="30"/>
        </w:rPr>
        <w:t>十五、禁止行为</w:t>
      </w:r>
      <w:bookmarkEnd w:id="99"/>
    </w:p>
    <w:p w14:paraId="5E68D1CB"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本协议当事人禁止从事的行为，包括但不限于：</w:t>
      </w:r>
    </w:p>
    <w:p w14:paraId="76453A4D" w14:textId="77777777" w:rsidR="00984E03" w:rsidRPr="004631D4"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int="eastAsia"/>
          <w:sz w:val="24"/>
        </w:rPr>
        <w:t>（一）基金管理人、</w:t>
      </w:r>
      <w:r w:rsidRPr="004631D4">
        <w:rPr>
          <w:rFonts w:ascii="彩虹粗仿宋" w:eastAsia="彩虹粗仿宋" w:hAnsi="宋体" w:cs="Arial" w:hint="eastAsia"/>
          <w:sz w:val="24"/>
        </w:rPr>
        <w:t>基金托管人将其固有财产或者他人财产混同于基金财产从事证券投资。</w:t>
      </w:r>
    </w:p>
    <w:p w14:paraId="58DA88D8" w14:textId="77777777" w:rsidR="00984E03" w:rsidRPr="004631D4" w:rsidRDefault="00984E03" w:rsidP="00984E03">
      <w:pPr>
        <w:adjustRightInd w:val="0"/>
        <w:snapToGrid w:val="0"/>
        <w:ind w:firstLineChars="200" w:firstLine="480"/>
        <w:outlineLvl w:val="0"/>
        <w:rPr>
          <w:rFonts w:ascii="彩虹粗仿宋" w:eastAsia="彩虹粗仿宋" w:hAnsi="宋体" w:cs="Arial"/>
          <w:sz w:val="24"/>
        </w:rPr>
      </w:pPr>
      <w:r w:rsidRPr="004631D4">
        <w:rPr>
          <w:rFonts w:ascii="彩虹粗仿宋" w:eastAsia="彩虹粗仿宋" w:hAnsi="宋体" w:cs="Arial" w:hint="eastAsia"/>
          <w:sz w:val="24"/>
        </w:rPr>
        <w:t>（二）基金管理人不公平地对待其管理的不同基金财产，基金托管人不公平地对待其托管的不同基金财产。</w:t>
      </w:r>
    </w:p>
    <w:p w14:paraId="52C09D76" w14:textId="77777777" w:rsidR="00984E03" w:rsidRPr="004631D4" w:rsidRDefault="00984E03" w:rsidP="00984E03">
      <w:pPr>
        <w:adjustRightInd w:val="0"/>
        <w:snapToGrid w:val="0"/>
        <w:ind w:firstLineChars="200" w:firstLine="480"/>
        <w:outlineLvl w:val="0"/>
        <w:rPr>
          <w:rFonts w:ascii="彩虹粗仿宋" w:eastAsia="彩虹粗仿宋" w:hAnsi="宋体" w:cs="Arial"/>
          <w:sz w:val="24"/>
        </w:rPr>
      </w:pPr>
      <w:r w:rsidRPr="004631D4">
        <w:rPr>
          <w:rFonts w:ascii="彩虹粗仿宋" w:eastAsia="彩虹粗仿宋" w:hAnsi="宋体" w:cs="Arial" w:hint="eastAsia"/>
          <w:sz w:val="24"/>
        </w:rPr>
        <w:t>（三）基金管理人、基金托管人利用基金财产为基金份额持有人以外的第三人牟取利益。</w:t>
      </w:r>
    </w:p>
    <w:p w14:paraId="42658D49" w14:textId="77777777" w:rsidR="00984E03" w:rsidRPr="004631D4" w:rsidRDefault="00984E03" w:rsidP="00984E03">
      <w:pPr>
        <w:adjustRightInd w:val="0"/>
        <w:snapToGrid w:val="0"/>
        <w:ind w:firstLineChars="200" w:firstLine="480"/>
        <w:outlineLvl w:val="0"/>
        <w:rPr>
          <w:rFonts w:ascii="彩虹粗仿宋" w:eastAsia="彩虹粗仿宋" w:hAnsi="宋体" w:cs="Arial"/>
          <w:sz w:val="24"/>
        </w:rPr>
      </w:pPr>
      <w:r w:rsidRPr="004631D4">
        <w:rPr>
          <w:rFonts w:ascii="彩虹粗仿宋" w:eastAsia="彩虹粗仿宋" w:hAnsi="宋体" w:cs="Arial" w:hint="eastAsia"/>
          <w:sz w:val="24"/>
        </w:rPr>
        <w:t>（四）基金管理人、基金托管人向基金份额持有人违规承诺收益或者承担损失。</w:t>
      </w:r>
    </w:p>
    <w:p w14:paraId="4CEA060E" w14:textId="7A2C276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（五）基金管理人、基金托管人对他人泄</w:t>
      </w:r>
      <w:r w:rsidR="005007A9">
        <w:rPr>
          <w:rFonts w:ascii="彩虹粗仿宋" w:eastAsia="彩虹粗仿宋" w:hAnsi="宋体" w:cs="Arial"/>
          <w:sz w:val="24"/>
        </w:rPr>
        <w:t>露</w:t>
      </w:r>
      <w:r w:rsidRPr="001D5AFD">
        <w:rPr>
          <w:rFonts w:ascii="彩虹粗仿宋" w:eastAsia="彩虹粗仿宋" w:hAnsi="宋体" w:cs="Arial" w:hint="eastAsia"/>
          <w:sz w:val="24"/>
        </w:rPr>
        <w:t>基金运作和管理过程中任何尚未按法律法规规定的方式公开披露的信息。</w:t>
      </w:r>
    </w:p>
    <w:p w14:paraId="48F72D70" w14:textId="77777777" w:rsidR="00984E03" w:rsidRPr="001C20E6" w:rsidRDefault="00984E03" w:rsidP="00984E03">
      <w:pPr>
        <w:adjustRightInd w:val="0"/>
        <w:snapToGrid w:val="0"/>
        <w:ind w:firstLineChars="200" w:firstLine="480"/>
        <w:outlineLvl w:val="0"/>
        <w:rPr>
          <w:rFonts w:ascii="彩虹粗仿宋" w:eastAsia="彩虹粗仿宋" w:hAnsi="宋体" w:cs="Arial"/>
        </w:rPr>
      </w:pPr>
      <w:r w:rsidRPr="001C20E6">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4D97002C" w14:textId="0B8E5006"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（七）基金管理人、基金托管人在行政上、财务上不独立</w:t>
      </w:r>
      <w:r w:rsidR="008628C1">
        <w:rPr>
          <w:rFonts w:ascii="彩虹粗仿宋" w:eastAsia="彩虹粗仿宋" w:hAnsi="宋体" w:cs="Arial" w:hint="eastAsia"/>
          <w:sz w:val="24"/>
        </w:rPr>
        <w:t>，</w:t>
      </w:r>
      <w:r w:rsidRPr="001D5AFD">
        <w:rPr>
          <w:rFonts w:ascii="彩虹粗仿宋" w:eastAsia="彩虹粗仿宋" w:hAnsi="宋体" w:cs="Arial" w:hint="eastAsia"/>
          <w:sz w:val="24"/>
        </w:rPr>
        <w:t>其高级管理人员和其他从业人员相互兼职。</w:t>
      </w:r>
    </w:p>
    <w:p w14:paraId="34EE73B3"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3AD95A17" w14:textId="3C82A8A1"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4631D4">
        <w:rPr>
          <w:rFonts w:ascii="彩虹粗仿宋" w:eastAsia="彩虹粗仿宋" w:hAnsi="宋体" w:cs="Arial" w:hint="eastAsia"/>
          <w:sz w:val="24"/>
        </w:rPr>
        <w:t>（九）</w:t>
      </w:r>
      <w:r w:rsidRPr="001D5AFD">
        <w:rPr>
          <w:rFonts w:ascii="彩虹粗仿宋" w:eastAsia="彩虹粗仿宋" w:hAnsi="宋体" w:cs="Arial" w:hint="eastAsia"/>
          <w:sz w:val="24"/>
        </w:rPr>
        <w:t>基金财产</w:t>
      </w:r>
      <w:r w:rsidRPr="004631D4">
        <w:rPr>
          <w:rFonts w:ascii="彩虹粗仿宋" w:eastAsia="彩虹粗仿宋" w:hAnsi="宋体" w:cs="Arial" w:hint="eastAsia"/>
          <w:sz w:val="24"/>
        </w:rPr>
        <w:t>用于下列投资或者活动：</w:t>
      </w:r>
      <w:bookmarkStart w:id="100" w:name="_Hlk106869554"/>
      <w:r w:rsidRPr="004631D4">
        <w:rPr>
          <w:rFonts w:ascii="彩虹粗仿宋" w:eastAsia="彩虹粗仿宋" w:hAnsi="宋体" w:cs="Arial" w:hint="eastAsia"/>
          <w:sz w:val="24"/>
        </w:rPr>
        <w:t>1.承销证券；2.违反规定向他人贷款或者提供担保；3.从事承担无限责任的投资；4.买卖其他基金份额，但是</w:t>
      </w:r>
      <w:r w:rsidR="004F1AE1" w:rsidRPr="004F1AE1">
        <w:rPr>
          <w:rFonts w:ascii="彩虹粗仿宋" w:eastAsia="彩虹粗仿宋" w:hAnsi="宋体" w:cs="Arial" w:hint="eastAsia"/>
          <w:bCs/>
          <w:sz w:val="24"/>
        </w:rPr>
        <w:t>法律法规或</w:t>
      </w:r>
      <w:r w:rsidRPr="004631D4">
        <w:rPr>
          <w:rFonts w:ascii="彩虹粗仿宋" w:eastAsia="彩虹粗仿宋" w:hAnsi="宋体" w:cs="Arial" w:hint="eastAsia"/>
          <w:sz w:val="24"/>
        </w:rPr>
        <w:t>中国证监会另有规定的除外；5.向其基金管理人、基金托管人出资；6.从事内幕交易、操纵证券交易价格及其他不正当的证券交易活动；7.法律、行政法规和中国证监会规定禁止的其他活动。法律法规或监管部门取消</w:t>
      </w:r>
      <w:r w:rsidR="005361A1" w:rsidRPr="005361A1">
        <w:rPr>
          <w:rFonts w:ascii="彩虹粗仿宋" w:eastAsia="彩虹粗仿宋" w:hAnsi="宋体" w:cs="Arial" w:hint="eastAsia"/>
          <w:bCs/>
          <w:sz w:val="24"/>
        </w:rPr>
        <w:t>或变更</w:t>
      </w:r>
      <w:r w:rsidRPr="004631D4">
        <w:rPr>
          <w:rFonts w:ascii="彩虹粗仿宋" w:eastAsia="彩虹粗仿宋" w:hAnsi="宋体" w:cs="Arial" w:hint="eastAsia"/>
          <w:sz w:val="24"/>
        </w:rPr>
        <w:t>上述限制，如适用于本基金，</w:t>
      </w:r>
      <w:r w:rsidR="00550888" w:rsidRPr="00550888">
        <w:rPr>
          <w:rFonts w:ascii="彩虹粗仿宋" w:eastAsia="彩虹粗仿宋" w:hAnsi="宋体" w:cs="Arial" w:hint="eastAsia"/>
          <w:sz w:val="24"/>
        </w:rPr>
        <w:t>基金管理人在履行适当程序后，</w:t>
      </w:r>
      <w:r w:rsidRPr="004631D4">
        <w:rPr>
          <w:rFonts w:ascii="彩虹粗仿宋" w:eastAsia="彩虹粗仿宋" w:hAnsi="宋体" w:cs="Arial" w:hint="eastAsia"/>
          <w:sz w:val="24"/>
        </w:rPr>
        <w:t>则本基金投资不再受相关限制</w:t>
      </w:r>
      <w:r w:rsidR="005361A1" w:rsidRPr="005361A1">
        <w:rPr>
          <w:rFonts w:ascii="彩虹粗仿宋" w:eastAsia="彩虹粗仿宋" w:hAnsi="宋体" w:cs="Arial"/>
          <w:bCs/>
          <w:sz w:val="24"/>
        </w:rPr>
        <w:t>或以变更以后的规定为准</w:t>
      </w:r>
      <w:r w:rsidRPr="004631D4">
        <w:rPr>
          <w:rFonts w:ascii="彩虹粗仿宋" w:eastAsia="彩虹粗仿宋" w:hAnsi="宋体" w:cs="Arial" w:hint="eastAsia"/>
          <w:sz w:val="24"/>
        </w:rPr>
        <w:t>。</w:t>
      </w:r>
      <w:bookmarkEnd w:id="100"/>
    </w:p>
    <w:p w14:paraId="3F6209CF"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（十）法律法规和《基金合同》禁止的其他行为，以及</w:t>
      </w:r>
      <w:r w:rsidRPr="001D5AFD">
        <w:rPr>
          <w:rFonts w:ascii="彩虹粗仿宋" w:eastAsia="彩虹粗仿宋" w:hint="eastAsia"/>
          <w:sz w:val="24"/>
        </w:rPr>
        <w:t>依照法律、行政法规有关规定，由</w:t>
      </w:r>
      <w:r>
        <w:rPr>
          <w:rFonts w:ascii="彩虹粗仿宋" w:eastAsia="彩虹粗仿宋" w:hint="eastAsia"/>
          <w:sz w:val="24"/>
        </w:rPr>
        <w:t>中国证监会</w:t>
      </w:r>
      <w:r w:rsidRPr="001D5AFD">
        <w:rPr>
          <w:rFonts w:ascii="彩虹粗仿宋" w:eastAsia="彩虹粗仿宋" w:hint="eastAsia"/>
          <w:sz w:val="24"/>
        </w:rPr>
        <w:t>规定禁止基金管理人、基金托管人从事的其他行为。</w:t>
      </w:r>
    </w:p>
    <w:p w14:paraId="2F1F21CB" w14:textId="77777777" w:rsidR="00984E03" w:rsidRPr="001D5AFD" w:rsidRDefault="00984E03" w:rsidP="00984E03">
      <w:pPr>
        <w:adjustRightInd w:val="0"/>
        <w:snapToGrid w:val="0"/>
        <w:rPr>
          <w:rFonts w:ascii="彩虹粗仿宋" w:eastAsia="彩虹粗仿宋"/>
          <w:sz w:val="30"/>
          <w:szCs w:val="30"/>
        </w:rPr>
      </w:pPr>
    </w:p>
    <w:p w14:paraId="5860292F" w14:textId="77777777" w:rsidR="00984E03" w:rsidRPr="001D5AFD" w:rsidRDefault="00984E03" w:rsidP="00984E03">
      <w:pPr>
        <w:pStyle w:val="Heading2"/>
        <w:jc w:val="center"/>
        <w:rPr>
          <w:rFonts w:ascii="彩虹粗仿宋" w:eastAsia="彩虹粗仿宋"/>
          <w:sz w:val="30"/>
        </w:rPr>
      </w:pPr>
      <w:bookmarkStart w:id="101" w:name="_Toc124325900"/>
      <w:r w:rsidRPr="001D5AFD">
        <w:rPr>
          <w:rFonts w:ascii="彩虹粗仿宋" w:eastAsia="彩虹粗仿宋" w:hint="eastAsia"/>
          <w:sz w:val="30"/>
        </w:rPr>
        <w:t>十六、托管协议的变更、终止与基金财产的清算</w:t>
      </w:r>
      <w:bookmarkEnd w:id="101"/>
    </w:p>
    <w:p w14:paraId="7C18D201"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（一）托管协议的变更程序</w:t>
      </w:r>
    </w:p>
    <w:p w14:paraId="5F3D59B6" w14:textId="09D99608" w:rsidR="00984E03" w:rsidRPr="001D5AFD" w:rsidRDefault="00984E03" w:rsidP="00984E03">
      <w:pPr>
        <w:adjustRightInd w:val="0"/>
        <w:snapToGrid w:val="0"/>
        <w:ind w:firstLineChars="200" w:firstLine="480"/>
        <w:rPr>
          <w:rFonts w:ascii="彩虹粗仿宋" w:eastAsia="彩虹粗仿宋"/>
          <w:sz w:val="30"/>
          <w:szCs w:val="30"/>
        </w:rPr>
      </w:pPr>
      <w:r w:rsidRPr="001D5AFD">
        <w:rPr>
          <w:rFonts w:ascii="彩虹粗仿宋" w:eastAsia="彩虹粗仿宋" w:hAnsi="宋体" w:cs="Arial" w:hint="eastAsia"/>
          <w:sz w:val="24"/>
        </w:rPr>
        <w:t>本协议双方当事人经协商一致，可以对协议进行修改。修改后的新协议，其内容不得与《基金合同》的规定有任何冲突。</w:t>
      </w:r>
    </w:p>
    <w:p w14:paraId="4FA783F1"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（二）托管协议终止的情形</w:t>
      </w:r>
    </w:p>
    <w:p w14:paraId="687D92CF"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1.《基金合同》终止；</w:t>
      </w:r>
    </w:p>
    <w:p w14:paraId="3475FC5F"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2.基金托管人解散、依法被撤销、破产或由其他基金托管人接管基金资产；</w:t>
      </w:r>
    </w:p>
    <w:p w14:paraId="2D5F94F1"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3.基金管理人解散、依法被撤销、破产或由其他基金管理人接管基金管理权；</w:t>
      </w:r>
    </w:p>
    <w:p w14:paraId="46E19F84"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4.发生法律法规或《基金合同》规定的终止事项。</w:t>
      </w:r>
    </w:p>
    <w:p w14:paraId="58B16D1C"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（三）基金财产的清算</w:t>
      </w:r>
    </w:p>
    <w:p w14:paraId="29B3A310" w14:textId="77777777" w:rsidR="00984E03" w:rsidRPr="001D5AFD" w:rsidRDefault="00984E03" w:rsidP="00984E03">
      <w:pPr>
        <w:adjustRightInd w:val="0"/>
        <w:snapToGrid w:val="0"/>
        <w:ind w:firstLineChars="200" w:firstLine="480"/>
        <w:rPr>
          <w:rFonts w:ascii="彩虹粗仿宋" w:eastAsia="彩虹粗仿宋" w:hAnsi="宋体" w:cs="Arial"/>
          <w:sz w:val="24"/>
        </w:rPr>
      </w:pPr>
      <w:bookmarkStart w:id="102" w:name="_Hlk106869602"/>
      <w:r w:rsidRPr="001D5AFD">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6B83791F"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2.基金财产清算小组组成：基金财产清算小组成员由基金管理人、基金托管人、</w:t>
      </w:r>
      <w:r w:rsidRPr="006E0D05">
        <w:rPr>
          <w:rFonts w:ascii="彩虹粗仿宋" w:eastAsia="彩虹粗仿宋" w:hAnsi="宋体" w:cs="Arial" w:hint="eastAsia"/>
          <w:bCs/>
          <w:sz w:val="24"/>
        </w:rPr>
        <w:t>符合《中华人民共和国证券法》规定</w:t>
      </w:r>
      <w:r w:rsidRPr="001D5AFD">
        <w:rPr>
          <w:rFonts w:ascii="彩虹粗仿宋" w:eastAsia="彩虹粗仿宋" w:hAnsi="宋体" w:cs="Arial" w:hint="eastAsia"/>
          <w:sz w:val="24"/>
        </w:rPr>
        <w:t>的注册会计师、律师以及中国证监会指定的人员组成。基金财产清算小组可以聘用必要的工作人员。</w:t>
      </w:r>
    </w:p>
    <w:p w14:paraId="2DCA9213"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4F52A776"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4.基金财产清算程序：</w:t>
      </w:r>
    </w:p>
    <w:p w14:paraId="30EF3B6D"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(1)《基金合同》终止情形出现时，由基金财产清算小组统一接管基金；</w:t>
      </w:r>
    </w:p>
    <w:p w14:paraId="64C78B1A"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(2)对基金财产和债权债务进行清理和确认；</w:t>
      </w:r>
    </w:p>
    <w:p w14:paraId="563061B9"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(3)对基金财产进行估值和变现；</w:t>
      </w:r>
    </w:p>
    <w:p w14:paraId="1921EB06"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(4)制作清算报告；</w:t>
      </w:r>
    </w:p>
    <w:p w14:paraId="4541FF79"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(5)聘请会计师事务所对清算报告进行外部审计，聘请律师事务所对清算报告出具法律意见书；</w:t>
      </w:r>
    </w:p>
    <w:p w14:paraId="0FF2AAF0"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(6)将清算</w:t>
      </w:r>
      <w:r>
        <w:rPr>
          <w:rFonts w:ascii="彩虹粗仿宋" w:eastAsia="彩虹粗仿宋" w:hAnsi="宋体" w:cs="Arial" w:hint="eastAsia"/>
          <w:sz w:val="24"/>
        </w:rPr>
        <w:t>报告</w:t>
      </w:r>
      <w:r w:rsidRPr="001D5AFD">
        <w:rPr>
          <w:rFonts w:ascii="彩虹粗仿宋" w:eastAsia="彩虹粗仿宋" w:hAnsi="宋体" w:cs="Arial" w:hint="eastAsia"/>
          <w:sz w:val="24"/>
        </w:rPr>
        <w:t>报中国证监会备案并公告；</w:t>
      </w:r>
    </w:p>
    <w:p w14:paraId="6B9474D4"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(7)对基金</w:t>
      </w:r>
      <w:r>
        <w:rPr>
          <w:rFonts w:ascii="彩虹粗仿宋" w:eastAsia="彩虹粗仿宋" w:hAnsi="宋体" w:cs="Arial" w:hint="eastAsia"/>
          <w:sz w:val="24"/>
        </w:rPr>
        <w:t>剩余</w:t>
      </w:r>
      <w:r w:rsidRPr="001D5AFD">
        <w:rPr>
          <w:rFonts w:ascii="彩虹粗仿宋" w:eastAsia="彩虹粗仿宋" w:hAnsi="宋体" w:cs="Arial" w:hint="eastAsia"/>
          <w:sz w:val="24"/>
        </w:rPr>
        <w:t>财产进行分配。</w:t>
      </w:r>
    </w:p>
    <w:p w14:paraId="3952D955"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5.基金财产清算的期限为</w:t>
      </w:r>
      <w:r w:rsidRPr="00A6364D">
        <w:rPr>
          <w:rFonts w:ascii="彩虹粗仿宋" w:eastAsia="彩虹粗仿宋" w:hAnsi="宋体" w:cs="Arial" w:hint="eastAsia"/>
          <w:sz w:val="24"/>
        </w:rPr>
        <w:t>6个月，但因本基金所持证券的流动性受到限制而不能及时变现的，清算期限相应顺延。</w:t>
      </w:r>
    </w:p>
    <w:p w14:paraId="3A687682"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6.清算费用</w:t>
      </w:r>
    </w:p>
    <w:p w14:paraId="549730E4"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清算费用是指基金财产清算小组在进行基金</w:t>
      </w:r>
      <w:r>
        <w:rPr>
          <w:rFonts w:ascii="彩虹粗仿宋" w:eastAsia="彩虹粗仿宋" w:hAnsi="宋体" w:cs="Arial" w:hint="eastAsia"/>
          <w:sz w:val="24"/>
        </w:rPr>
        <w:t>财产</w:t>
      </w:r>
      <w:r w:rsidRPr="001D5AFD">
        <w:rPr>
          <w:rFonts w:ascii="彩虹粗仿宋" w:eastAsia="彩虹粗仿宋" w:hAnsi="宋体" w:cs="Arial" w:hint="eastAsia"/>
          <w:sz w:val="24"/>
        </w:rPr>
        <w:t>清算过程中发生的所有合理费用，清算费用由基金财产清算小组优先从基金</w:t>
      </w:r>
      <w:r>
        <w:rPr>
          <w:rFonts w:ascii="彩虹粗仿宋" w:eastAsia="彩虹粗仿宋" w:hAnsi="宋体" w:cs="Arial" w:hint="eastAsia"/>
          <w:sz w:val="24"/>
        </w:rPr>
        <w:t>剩余</w:t>
      </w:r>
      <w:r w:rsidRPr="001D5AFD">
        <w:rPr>
          <w:rFonts w:ascii="彩虹粗仿宋" w:eastAsia="彩虹粗仿宋" w:hAnsi="宋体" w:cs="Arial" w:hint="eastAsia"/>
          <w:sz w:val="24"/>
        </w:rPr>
        <w:t>财产中支付。</w:t>
      </w:r>
    </w:p>
    <w:p w14:paraId="473B8899"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7.基金财产清算剩余资产的分配：</w:t>
      </w:r>
    </w:p>
    <w:p w14:paraId="51F43364" w14:textId="21A88D55"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w:t>
      </w:r>
      <w:r w:rsidR="00D5617D">
        <w:rPr>
          <w:rFonts w:ascii="彩虹粗仿宋" w:eastAsia="彩虹粗仿宋" w:hAnsi="宋体" w:cs="Arial" w:hint="eastAsia"/>
          <w:sz w:val="24"/>
        </w:rPr>
        <w:t>各类</w:t>
      </w:r>
      <w:r w:rsidRPr="001D5AFD">
        <w:rPr>
          <w:rFonts w:ascii="彩虹粗仿宋" w:eastAsia="彩虹粗仿宋" w:hAnsi="宋体" w:cs="Arial" w:hint="eastAsia"/>
          <w:sz w:val="24"/>
        </w:rPr>
        <w:t>基金份额比例进行分配。</w:t>
      </w:r>
    </w:p>
    <w:p w14:paraId="20646D0E"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8.基金财产清算的公告</w:t>
      </w:r>
    </w:p>
    <w:p w14:paraId="47B870E0" w14:textId="2C214B6F"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清算过程中的有关重大事项须及时公告；基金财产清算报告经</w:t>
      </w:r>
      <w:r w:rsidRPr="00184A67">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w:t>
      </w:r>
      <w:r w:rsidRPr="001D5AFD">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会计师事务所审计并由律师事务所出具法律意见书后报中国证监会备案并公告。基金财产清算公告于基金财产清算报告报中国证监会备案后</w:t>
      </w:r>
      <w:r>
        <w:rPr>
          <w:rFonts w:ascii="彩虹粗仿宋" w:eastAsia="彩虹粗仿宋" w:hAnsi="宋体" w:cs="Arial" w:hint="eastAsia"/>
          <w:sz w:val="24"/>
        </w:rPr>
        <w:t>5</w:t>
      </w:r>
      <w:r w:rsidRPr="001D5AFD">
        <w:rPr>
          <w:rFonts w:ascii="彩虹粗仿宋" w:eastAsia="彩虹粗仿宋" w:hAnsi="宋体" w:cs="Arial" w:hint="eastAsia"/>
          <w:sz w:val="24"/>
        </w:rPr>
        <w:t>个工作日内由基金财产清算小组进行公告</w:t>
      </w:r>
      <w:r>
        <w:rPr>
          <w:rFonts w:ascii="彩虹粗仿宋" w:eastAsia="彩虹粗仿宋" w:hAnsi="宋体" w:cs="Arial"/>
          <w:sz w:val="24"/>
        </w:rPr>
        <w:t>。</w:t>
      </w:r>
      <w:r w:rsidRPr="00184A67">
        <w:rPr>
          <w:rFonts w:ascii="彩虹粗仿宋" w:eastAsia="彩虹粗仿宋" w:hAnsi="宋体" w:cs="Arial" w:hint="eastAsia"/>
          <w:sz w:val="24"/>
        </w:rPr>
        <w:t>基金财产清算小组应当将清算报告登载在</w:t>
      </w:r>
      <w:r>
        <w:rPr>
          <w:rFonts w:ascii="彩虹粗仿宋" w:eastAsia="彩虹粗仿宋" w:hAnsi="宋体" w:cs="Arial" w:hint="eastAsia"/>
          <w:sz w:val="24"/>
        </w:rPr>
        <w:t>规定</w:t>
      </w:r>
      <w:r w:rsidRPr="00184A67">
        <w:rPr>
          <w:rFonts w:ascii="彩虹粗仿宋" w:eastAsia="彩虹粗仿宋" w:hAnsi="宋体" w:cs="Arial" w:hint="eastAsia"/>
          <w:sz w:val="24"/>
        </w:rPr>
        <w:t>网站上，并将清算报告提示性公告登载在</w:t>
      </w:r>
      <w:r>
        <w:rPr>
          <w:rFonts w:ascii="彩虹粗仿宋" w:eastAsia="彩虹粗仿宋" w:hAnsi="宋体" w:cs="Arial" w:hint="eastAsia"/>
          <w:sz w:val="24"/>
        </w:rPr>
        <w:t>规定</w:t>
      </w:r>
      <w:r w:rsidRPr="00184A67">
        <w:rPr>
          <w:rFonts w:ascii="彩虹粗仿宋" w:eastAsia="彩虹粗仿宋" w:hAnsi="宋体" w:cs="Arial" w:hint="eastAsia"/>
          <w:sz w:val="24"/>
        </w:rPr>
        <w:t>报刊上</w:t>
      </w:r>
      <w:r w:rsidRPr="001D5AFD">
        <w:rPr>
          <w:rFonts w:ascii="彩虹粗仿宋" w:eastAsia="彩虹粗仿宋" w:hAnsi="宋体" w:cs="Arial" w:hint="eastAsia"/>
          <w:sz w:val="24"/>
        </w:rPr>
        <w:t>。</w:t>
      </w:r>
    </w:p>
    <w:p w14:paraId="09CF2376"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9.基金财产清算账册及文件的保存</w:t>
      </w:r>
    </w:p>
    <w:p w14:paraId="6A90106D"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基金财产清算账册及有关文件由基金托管人保存</w:t>
      </w:r>
      <w:r w:rsidRPr="006E0D05">
        <w:rPr>
          <w:rFonts w:ascii="彩虹粗仿宋" w:eastAsia="彩虹粗仿宋" w:hAnsi="宋体" w:cs="Arial" w:hint="eastAsia"/>
          <w:bCs/>
          <w:sz w:val="24"/>
        </w:rPr>
        <w:t>，</w:t>
      </w:r>
      <w:r w:rsidRPr="006E0D05">
        <w:rPr>
          <w:rFonts w:ascii="彩虹粗仿宋" w:eastAsia="彩虹粗仿宋" w:hAnsi="宋体" w:cs="Arial"/>
          <w:bCs/>
          <w:sz w:val="24"/>
        </w:rPr>
        <w:t>保存期限</w:t>
      </w:r>
      <w:r w:rsidRPr="006E0D05">
        <w:rPr>
          <w:rFonts w:ascii="彩虹粗仿宋" w:eastAsia="彩虹粗仿宋" w:hAnsi="宋体" w:cs="Arial"/>
          <w:sz w:val="24"/>
        </w:rPr>
        <w:t>不少于</w:t>
      </w:r>
      <w:r w:rsidRPr="006E0D05">
        <w:rPr>
          <w:rFonts w:ascii="彩虹粗仿宋" w:eastAsia="彩虹粗仿宋" w:hAnsi="宋体" w:cs="Arial"/>
          <w:bCs/>
          <w:sz w:val="24"/>
        </w:rPr>
        <w:t>法定最低期限。</w:t>
      </w:r>
    </w:p>
    <w:bookmarkEnd w:id="102"/>
    <w:p w14:paraId="33D30608" w14:textId="77777777" w:rsidR="00984E03" w:rsidRPr="001D5AFD" w:rsidRDefault="00984E03" w:rsidP="00984E03">
      <w:pPr>
        <w:adjustRightInd w:val="0"/>
        <w:snapToGrid w:val="0"/>
        <w:rPr>
          <w:rFonts w:ascii="彩虹粗仿宋" w:eastAsia="彩虹粗仿宋" w:hAnsi="宋体" w:cs="Arial"/>
          <w:sz w:val="24"/>
        </w:rPr>
      </w:pPr>
    </w:p>
    <w:p w14:paraId="419B31FB" w14:textId="77777777" w:rsidR="00984E03" w:rsidRPr="001D5AFD" w:rsidRDefault="00984E03" w:rsidP="00984E03">
      <w:pPr>
        <w:pStyle w:val="Heading2"/>
        <w:jc w:val="center"/>
        <w:rPr>
          <w:rFonts w:ascii="彩虹粗仿宋" w:eastAsia="彩虹粗仿宋"/>
          <w:sz w:val="30"/>
        </w:rPr>
      </w:pPr>
      <w:bookmarkStart w:id="103" w:name="_Toc124325901"/>
      <w:r w:rsidRPr="001D5AFD">
        <w:rPr>
          <w:rFonts w:ascii="彩虹粗仿宋" w:eastAsia="彩虹粗仿宋" w:hint="eastAsia"/>
          <w:sz w:val="30"/>
        </w:rPr>
        <w:t>十七、违约责任</w:t>
      </w:r>
      <w:bookmarkEnd w:id="103"/>
    </w:p>
    <w:p w14:paraId="79D93230"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（一）基金管理人、基金托管人不履行本协议或履行本协议不符合约定的，应当承担违约责任。</w:t>
      </w:r>
    </w:p>
    <w:p w14:paraId="1C674AA2"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1A6F19B"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3C8FAF76" w14:textId="732FE1CE"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1.不可抗力；</w:t>
      </w:r>
    </w:p>
    <w:p w14:paraId="6F4B07C6" w14:textId="4C5C2E5C"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2.基金管理人</w:t>
      </w:r>
      <w:r w:rsidR="002506B5">
        <w:rPr>
          <w:rFonts w:ascii="彩虹粗仿宋" w:eastAsia="彩虹粗仿宋" w:hAnsi="宋体" w:cs="Arial" w:hint="eastAsia"/>
          <w:sz w:val="24"/>
        </w:rPr>
        <w:t>和/或</w:t>
      </w:r>
      <w:r w:rsidRPr="001D5AFD">
        <w:rPr>
          <w:rFonts w:ascii="彩虹粗仿宋" w:eastAsia="彩虹粗仿宋" w:hAnsi="宋体" w:cs="Arial" w:hint="eastAsia"/>
          <w:sz w:val="24"/>
        </w:rPr>
        <w:t>基金托管人按照当时有效的法律法规或中国证监会的规定作为或不作为而造成的损失等；</w:t>
      </w:r>
    </w:p>
    <w:p w14:paraId="2785086D" w14:textId="7C008709" w:rsidR="00733D4C" w:rsidRDefault="00984E03" w:rsidP="00733D4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3.基金管理人由于按照《基金合同》规定的投资原则</w:t>
      </w:r>
      <w:r w:rsidR="0022544C" w:rsidRPr="0022544C">
        <w:rPr>
          <w:rFonts w:ascii="彩虹粗仿宋" w:eastAsia="彩虹粗仿宋" w:hAnsi="宋体" w:cs="Arial" w:hint="eastAsia"/>
          <w:sz w:val="24"/>
        </w:rPr>
        <w:t>行使或不行使</w:t>
      </w:r>
      <w:r w:rsidR="0022544C">
        <w:rPr>
          <w:rFonts w:ascii="彩虹粗仿宋" w:eastAsia="彩虹粗仿宋" w:hAnsi="宋体" w:cs="Arial" w:hint="eastAsia"/>
          <w:sz w:val="24"/>
        </w:rPr>
        <w:t>其</w:t>
      </w:r>
      <w:r w:rsidRPr="001D5AFD">
        <w:rPr>
          <w:rFonts w:ascii="彩虹粗仿宋" w:eastAsia="彩虹粗仿宋" w:hAnsi="宋体" w:cs="Arial" w:hint="eastAsia"/>
          <w:sz w:val="24"/>
        </w:rPr>
        <w:t>投资</w:t>
      </w:r>
      <w:r w:rsidR="0022544C">
        <w:rPr>
          <w:rFonts w:ascii="彩虹粗仿宋" w:eastAsia="彩虹粗仿宋" w:hAnsi="宋体" w:cs="Arial" w:hint="eastAsia"/>
          <w:sz w:val="24"/>
        </w:rPr>
        <w:t>权</w:t>
      </w:r>
      <w:r w:rsidRPr="001D5AFD">
        <w:rPr>
          <w:rFonts w:ascii="彩虹粗仿宋" w:eastAsia="彩虹粗仿宋" w:hAnsi="宋体" w:cs="Arial" w:hint="eastAsia"/>
          <w:sz w:val="24"/>
        </w:rPr>
        <w:t>造成的直接损失或潜在损失等</w:t>
      </w:r>
      <w:r>
        <w:rPr>
          <w:rFonts w:ascii="彩虹粗仿宋" w:eastAsia="彩虹粗仿宋" w:hAnsi="宋体" w:cs="Arial" w:hint="eastAsia"/>
          <w:sz w:val="24"/>
        </w:rPr>
        <w:t>。</w:t>
      </w:r>
    </w:p>
    <w:p w14:paraId="152DD834" w14:textId="5CF59D0B"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ACBF851"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E020276" w14:textId="77777777" w:rsidR="00984E03" w:rsidRPr="001D5AFD" w:rsidRDefault="00984E03" w:rsidP="00984E03">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E2523D6" w14:textId="77777777" w:rsidR="00984E03" w:rsidRPr="001D5AFD" w:rsidRDefault="00984E03" w:rsidP="005D5EE9">
      <w:pPr>
        <w:adjustRightInd w:val="0"/>
        <w:snapToGrid w:val="0"/>
        <w:rPr>
          <w:rFonts w:ascii="彩虹粗仿宋" w:eastAsia="彩虹粗仿宋" w:hAnsi="宋体" w:cs="Arial"/>
          <w:sz w:val="24"/>
        </w:rPr>
      </w:pPr>
    </w:p>
    <w:p w14:paraId="01DCA0B6" w14:textId="77777777" w:rsidR="00984E03" w:rsidRPr="001D5AFD" w:rsidRDefault="00984E03" w:rsidP="00984E03">
      <w:pPr>
        <w:pStyle w:val="Heading2"/>
        <w:jc w:val="center"/>
        <w:rPr>
          <w:rFonts w:ascii="彩虹粗仿宋" w:eastAsia="彩虹粗仿宋"/>
          <w:sz w:val="30"/>
        </w:rPr>
      </w:pPr>
      <w:bookmarkStart w:id="104" w:name="_Toc124325902"/>
      <w:r w:rsidRPr="001D5AFD">
        <w:rPr>
          <w:rFonts w:ascii="彩虹粗仿宋" w:eastAsia="彩虹粗仿宋" w:hint="eastAsia"/>
          <w:sz w:val="30"/>
        </w:rPr>
        <w:t>十八、争议解决方式</w:t>
      </w:r>
      <w:bookmarkEnd w:id="104"/>
    </w:p>
    <w:p w14:paraId="080E230A" w14:textId="4034421E"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因本协议产生或与之相关的争议，双方当事人应通过协商、调解解决，协商、调解不能解决的，任何一方均有权将争议提交</w:t>
      </w:r>
      <w:r w:rsidR="00C90DE3" w:rsidRPr="00C90DE3">
        <w:rPr>
          <w:rFonts w:ascii="彩虹粗仿宋" w:eastAsia="彩虹粗仿宋" w:hAnsi="宋体" w:cs="Arial" w:hint="eastAsia"/>
          <w:sz w:val="24"/>
        </w:rPr>
        <w:t>上海国际经济贸易仲裁委员会（上海国际仲裁中心）</w:t>
      </w:r>
      <w:r w:rsidRPr="001D5AFD">
        <w:rPr>
          <w:rFonts w:ascii="彩虹粗仿宋" w:eastAsia="彩虹粗仿宋" w:hAnsi="宋体" w:cs="Arial" w:hint="eastAsia"/>
          <w:sz w:val="24"/>
        </w:rPr>
        <w:t>，仲裁地点为</w:t>
      </w:r>
      <w:r>
        <w:rPr>
          <w:rFonts w:ascii="彩虹粗仿宋" w:eastAsia="彩虹粗仿宋" w:hAnsi="宋体" w:cs="Arial" w:hint="eastAsia"/>
          <w:sz w:val="24"/>
        </w:rPr>
        <w:t>北京</w:t>
      </w:r>
      <w:r w:rsidRPr="001D5AFD">
        <w:rPr>
          <w:rFonts w:ascii="彩虹粗仿宋" w:eastAsia="彩虹粗仿宋" w:hAnsi="宋体" w:cs="Arial" w:hint="eastAsia"/>
          <w:sz w:val="24"/>
        </w:rPr>
        <w:t>市，按照</w:t>
      </w:r>
      <w:r w:rsidR="00C90DE3" w:rsidRPr="00C90DE3">
        <w:rPr>
          <w:rFonts w:ascii="彩虹粗仿宋" w:eastAsia="彩虹粗仿宋" w:hAnsi="宋体" w:cs="Arial" w:hint="eastAsia"/>
          <w:sz w:val="24"/>
        </w:rPr>
        <w:t>上海国际经济贸易仲裁委员会（上海国际仲裁中心）</w:t>
      </w:r>
      <w:r w:rsidRPr="001D5AFD">
        <w:rPr>
          <w:rFonts w:ascii="彩虹粗仿宋" w:eastAsia="彩虹粗仿宋" w:hAnsi="宋体" w:cs="Arial" w:hint="eastAsia"/>
          <w:sz w:val="24"/>
        </w:rPr>
        <w:t>届时有效的仲裁规则进行仲裁。仲裁裁决是终局的，对当事人均有约束力，仲裁费用由败诉方承担。</w:t>
      </w:r>
    </w:p>
    <w:p w14:paraId="2162DD9A"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8DC126F"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本协议受中国法律（</w:t>
      </w:r>
      <w:r>
        <w:rPr>
          <w:rFonts w:ascii="彩虹粗仿宋" w:eastAsia="彩虹粗仿宋" w:hAnsi="宋体" w:cs="Arial" w:hint="eastAsia"/>
          <w:sz w:val="24"/>
        </w:rPr>
        <w:t>为本协议之目的，在此不包括香港、澳门特别行政区和台湾地区法律</w:t>
      </w:r>
      <w:r w:rsidRPr="001D5AFD">
        <w:rPr>
          <w:rFonts w:ascii="彩虹粗仿宋" w:eastAsia="彩虹粗仿宋" w:hAnsi="宋体" w:cs="Arial" w:hint="eastAsia"/>
          <w:sz w:val="24"/>
        </w:rPr>
        <w:t>）管辖。</w:t>
      </w:r>
    </w:p>
    <w:p w14:paraId="5DBC1170" w14:textId="77777777" w:rsidR="00984E03" w:rsidRPr="001D5AFD" w:rsidRDefault="00984E03" w:rsidP="00984E03">
      <w:pPr>
        <w:adjustRightInd w:val="0"/>
        <w:snapToGrid w:val="0"/>
        <w:rPr>
          <w:rFonts w:ascii="彩虹粗仿宋" w:eastAsia="彩虹粗仿宋" w:hAnsi="宋体" w:cs="Arial"/>
          <w:sz w:val="24"/>
        </w:rPr>
      </w:pPr>
    </w:p>
    <w:p w14:paraId="12F5E76F" w14:textId="77777777" w:rsidR="00984E03" w:rsidRPr="001D5AFD" w:rsidRDefault="00984E03" w:rsidP="00984E03">
      <w:pPr>
        <w:pStyle w:val="Heading2"/>
        <w:jc w:val="center"/>
        <w:rPr>
          <w:rFonts w:ascii="彩虹粗仿宋" w:eastAsia="彩虹粗仿宋"/>
          <w:sz w:val="30"/>
        </w:rPr>
      </w:pPr>
      <w:bookmarkStart w:id="105" w:name="_Toc124325903"/>
      <w:r w:rsidRPr="001D5AFD">
        <w:rPr>
          <w:rFonts w:ascii="彩虹粗仿宋" w:eastAsia="彩虹粗仿宋" w:hint="eastAsia"/>
          <w:sz w:val="30"/>
        </w:rPr>
        <w:t>十九、托管协议的效力</w:t>
      </w:r>
      <w:bookmarkEnd w:id="105"/>
    </w:p>
    <w:p w14:paraId="7EBC3675"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双方对托管协议的效力约定如下：</w:t>
      </w:r>
    </w:p>
    <w:p w14:paraId="15821BFF" w14:textId="4D815940"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（一）基金管理人在向中国证监会申请发售基金份额时提交的托管协议草案，应经托管协议当事人双方</w:t>
      </w:r>
      <w:r w:rsidR="00E80694" w:rsidRPr="00E80694">
        <w:rPr>
          <w:rFonts w:ascii="彩虹粗仿宋" w:eastAsia="彩虹粗仿宋" w:hAnsi="宋体" w:cs="Arial" w:hint="eastAsia"/>
          <w:sz w:val="24"/>
        </w:rPr>
        <w:t>加盖公章或合同专用章</w:t>
      </w:r>
      <w:r w:rsidRPr="001D5AFD">
        <w:rPr>
          <w:rFonts w:ascii="彩虹粗仿宋" w:eastAsia="彩虹粗仿宋" w:hAnsi="宋体" w:cs="Arial" w:hint="eastAsia"/>
          <w:sz w:val="24"/>
        </w:rPr>
        <w:t>以及双方法定代表人或授权代表签字（或盖章），协议当事人双方根据中国证监会的意见修改托管协议草案。托管协议以中国证监会</w:t>
      </w:r>
      <w:r>
        <w:rPr>
          <w:rFonts w:ascii="彩虹粗仿宋" w:eastAsia="彩虹粗仿宋" w:hAnsi="宋体" w:cs="Arial" w:hint="eastAsia"/>
          <w:sz w:val="24"/>
        </w:rPr>
        <w:t>注册</w:t>
      </w:r>
      <w:r w:rsidRPr="001D5AFD">
        <w:rPr>
          <w:rFonts w:ascii="彩虹粗仿宋" w:eastAsia="彩虹粗仿宋" w:hAnsi="宋体" w:cs="Arial" w:hint="eastAsia"/>
          <w:sz w:val="24"/>
        </w:rPr>
        <w:t>的文本为正式文本。</w:t>
      </w:r>
    </w:p>
    <w:p w14:paraId="3B78B1EC"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204E6BA0"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（三）托管协议自生效之日起对托管协议当事人具有同等的法律约束力。</w:t>
      </w:r>
    </w:p>
    <w:p w14:paraId="7B839823" w14:textId="77777777" w:rsidR="00984E03" w:rsidRPr="001D5AFD" w:rsidRDefault="00984E03" w:rsidP="00984E03">
      <w:pPr>
        <w:adjustRightInd w:val="0"/>
        <w:snapToGrid w:val="0"/>
        <w:ind w:firstLineChars="200" w:firstLine="480"/>
        <w:rPr>
          <w:rFonts w:ascii="彩虹粗仿宋" w:eastAsia="彩虹粗仿宋"/>
          <w:sz w:val="30"/>
          <w:szCs w:val="30"/>
        </w:rPr>
      </w:pPr>
      <w:r w:rsidRPr="001D5AFD">
        <w:rPr>
          <w:rFonts w:ascii="彩虹粗仿宋" w:eastAsia="彩虹粗仿宋" w:hAnsi="宋体" w:cs="Arial" w:hint="eastAsia"/>
          <w:sz w:val="24"/>
        </w:rPr>
        <w:t>（四）本协议一式六份，协议双方各持二份，上报监管机构二份，每份具有同等的法律效力。</w:t>
      </w:r>
    </w:p>
    <w:p w14:paraId="02706DB4" w14:textId="77777777" w:rsidR="00984E03" w:rsidRPr="001D5AFD" w:rsidRDefault="00984E03" w:rsidP="00984E03">
      <w:pPr>
        <w:adjustRightInd w:val="0"/>
        <w:snapToGrid w:val="0"/>
        <w:rPr>
          <w:rFonts w:ascii="彩虹粗仿宋" w:eastAsia="彩虹粗仿宋" w:hAnsi="宋体" w:cs="Arial"/>
          <w:sz w:val="24"/>
        </w:rPr>
      </w:pPr>
    </w:p>
    <w:p w14:paraId="2E2D56F4" w14:textId="77777777" w:rsidR="00984E03" w:rsidRPr="001D5AFD" w:rsidRDefault="00984E03" w:rsidP="00984E03">
      <w:pPr>
        <w:pStyle w:val="Heading2"/>
        <w:jc w:val="center"/>
        <w:rPr>
          <w:rFonts w:ascii="彩虹粗仿宋" w:eastAsia="彩虹粗仿宋"/>
          <w:sz w:val="30"/>
        </w:rPr>
      </w:pPr>
      <w:bookmarkStart w:id="106" w:name="_Toc124325904"/>
      <w:r w:rsidRPr="001D5AFD">
        <w:rPr>
          <w:rFonts w:ascii="彩虹粗仿宋" w:eastAsia="彩虹粗仿宋" w:hint="eastAsia"/>
          <w:sz w:val="30"/>
        </w:rPr>
        <w:t>二十、其他事项</w:t>
      </w:r>
      <w:bookmarkEnd w:id="106"/>
    </w:p>
    <w:p w14:paraId="1C6D89D7"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如发生有权司法机关依法冻结基金份额持有人的基金份额时，基金管理人应予以配合，承担司法协助义务。</w:t>
      </w:r>
    </w:p>
    <w:p w14:paraId="314DB441" w14:textId="77777777" w:rsidR="00984E03" w:rsidRPr="001D5AFD" w:rsidRDefault="00984E03" w:rsidP="00984E03">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0D08EF78" w14:textId="77777777" w:rsidR="00984E03" w:rsidRPr="001D5AFD" w:rsidRDefault="00984E03" w:rsidP="00984E03">
      <w:pPr>
        <w:adjustRightInd w:val="0"/>
        <w:snapToGrid w:val="0"/>
        <w:rPr>
          <w:rFonts w:ascii="彩虹粗仿宋" w:eastAsia="彩虹粗仿宋"/>
          <w:b/>
          <w:bCs/>
        </w:rPr>
      </w:pPr>
    </w:p>
    <w:p w14:paraId="2AD77782" w14:textId="77777777" w:rsidR="00984E03" w:rsidRPr="001D5AFD" w:rsidRDefault="00984E03" w:rsidP="00984E03">
      <w:pPr>
        <w:pStyle w:val="Heading2"/>
        <w:jc w:val="center"/>
        <w:rPr>
          <w:rFonts w:ascii="彩虹粗仿宋" w:eastAsia="彩虹粗仿宋"/>
          <w:sz w:val="30"/>
        </w:rPr>
      </w:pPr>
      <w:bookmarkStart w:id="107" w:name="_Toc124325905"/>
      <w:r w:rsidRPr="001D5AFD">
        <w:rPr>
          <w:rFonts w:ascii="彩虹粗仿宋" w:eastAsia="彩虹粗仿宋" w:hint="eastAsia"/>
          <w:sz w:val="30"/>
        </w:rPr>
        <w:t>二十一、托管协议的签订</w:t>
      </w:r>
      <w:bookmarkEnd w:id="107"/>
    </w:p>
    <w:p w14:paraId="7D953EE2" w14:textId="77777777" w:rsidR="004E71CA" w:rsidRDefault="00984E03" w:rsidP="00C02001">
      <w:pPr>
        <w:spacing w:line="360" w:lineRule="auto"/>
        <w:ind w:right="26"/>
        <w:rPr>
          <w:rFonts w:ascii="彩虹粗仿宋" w:eastAsia="彩虹粗仿宋" w:hAnsi="宋体" w:cs="Arial"/>
          <w:sz w:val="24"/>
        </w:rPr>
      </w:pPr>
      <w:r w:rsidRPr="001D5AFD">
        <w:rPr>
          <w:rFonts w:ascii="彩虹粗仿宋" w:eastAsia="彩虹粗仿宋" w:hAnsi="宋体" w:cs="Arial" w:hint="eastAsia"/>
          <w:sz w:val="24"/>
        </w:rPr>
        <w:t>本协议双方法定代表人或授权代表签章、签订地、签订日</w:t>
      </w:r>
    </w:p>
    <w:p w14:paraId="79C204C5" w14:textId="77777777" w:rsidR="004E71CA" w:rsidRDefault="004E71CA" w:rsidP="00C02001">
      <w:pPr>
        <w:spacing w:line="360" w:lineRule="auto"/>
        <w:ind w:right="26"/>
        <w:rPr>
          <w:rFonts w:ascii="彩虹粗仿宋" w:eastAsia="彩虹粗仿宋"/>
          <w:sz w:val="24"/>
        </w:rPr>
      </w:pPr>
    </w:p>
    <w:p w14:paraId="18B58E25" w14:textId="77777777" w:rsidR="004E71CA" w:rsidRDefault="004E71CA">
      <w:pPr>
        <w:widowControl/>
        <w:jc w:val="left"/>
        <w:rPr>
          <w:rFonts w:ascii="彩虹粗仿宋" w:eastAsia="彩虹粗仿宋"/>
          <w:sz w:val="24"/>
        </w:rPr>
      </w:pPr>
      <w:r>
        <w:rPr>
          <w:rFonts w:ascii="彩虹粗仿宋" w:eastAsia="彩虹粗仿宋"/>
          <w:sz w:val="24"/>
        </w:rPr>
        <w:br w:type="page"/>
      </w:r>
    </w:p>
    <w:p w14:paraId="2383A244" w14:textId="233DE637" w:rsidR="00C02001" w:rsidRPr="00C02001" w:rsidRDefault="00C02001" w:rsidP="00C02001">
      <w:pPr>
        <w:spacing w:line="360" w:lineRule="auto"/>
        <w:ind w:right="26"/>
        <w:rPr>
          <w:rFonts w:ascii="彩虹粗仿宋" w:eastAsia="彩虹粗仿宋"/>
          <w:sz w:val="24"/>
        </w:rPr>
      </w:pPr>
      <w:r w:rsidRPr="00C02001">
        <w:rPr>
          <w:rFonts w:ascii="彩虹粗仿宋" w:eastAsia="彩虹粗仿宋" w:hint="eastAsia"/>
          <w:sz w:val="24"/>
        </w:rPr>
        <w:t>本页无正文，为《贝莱德安睿30天持有期债券型证券投资基金托管协议》的签字盖章页。</w:t>
      </w:r>
    </w:p>
    <w:p w14:paraId="0BF4D6C2" w14:textId="33A56BE9" w:rsidR="00C02001" w:rsidRPr="00C02001" w:rsidRDefault="00C02001" w:rsidP="00C02001">
      <w:pPr>
        <w:spacing w:line="360" w:lineRule="auto"/>
        <w:rPr>
          <w:rFonts w:ascii="彩虹粗仿宋" w:eastAsia="彩虹粗仿宋"/>
          <w:sz w:val="24"/>
        </w:rPr>
      </w:pPr>
    </w:p>
    <w:p w14:paraId="4ADF91F7" w14:textId="6C299F49" w:rsidR="00C02001" w:rsidRPr="00C02001" w:rsidRDefault="00C02001" w:rsidP="00C02001">
      <w:pPr>
        <w:spacing w:line="360" w:lineRule="auto"/>
        <w:rPr>
          <w:rFonts w:ascii="彩虹粗仿宋" w:eastAsia="彩虹粗仿宋"/>
          <w:sz w:val="24"/>
        </w:rPr>
      </w:pPr>
    </w:p>
    <w:p w14:paraId="7DEF8120" w14:textId="46554B82" w:rsidR="00C02001" w:rsidRPr="00C02001" w:rsidRDefault="00C02001" w:rsidP="00C02001">
      <w:pPr>
        <w:spacing w:line="360" w:lineRule="auto"/>
        <w:ind w:right="26"/>
        <w:rPr>
          <w:rFonts w:ascii="彩虹粗仿宋" w:eastAsia="彩虹粗仿宋"/>
          <w:sz w:val="24"/>
        </w:rPr>
      </w:pPr>
      <w:r w:rsidRPr="00C02001">
        <w:rPr>
          <w:rFonts w:ascii="彩虹粗仿宋" w:eastAsia="彩虹粗仿宋" w:hint="eastAsia"/>
          <w:sz w:val="24"/>
        </w:rPr>
        <w:t>基金管理人：贝莱德基金管理有限公司（盖章）</w:t>
      </w:r>
    </w:p>
    <w:p w14:paraId="6839A501" w14:textId="513E8168" w:rsidR="00C02001" w:rsidRPr="00C02001" w:rsidRDefault="00C02001" w:rsidP="00C02001">
      <w:pPr>
        <w:spacing w:line="360" w:lineRule="auto"/>
        <w:ind w:right="26"/>
        <w:rPr>
          <w:rFonts w:ascii="彩虹粗仿宋" w:eastAsia="彩虹粗仿宋"/>
          <w:sz w:val="24"/>
        </w:rPr>
      </w:pPr>
    </w:p>
    <w:p w14:paraId="067C0549" w14:textId="65F7620C" w:rsidR="00C02001" w:rsidRPr="00C02001" w:rsidRDefault="00C02001" w:rsidP="00C02001">
      <w:pPr>
        <w:spacing w:line="360" w:lineRule="auto"/>
        <w:ind w:right="26"/>
        <w:rPr>
          <w:rFonts w:ascii="彩虹粗仿宋" w:eastAsia="彩虹粗仿宋"/>
          <w:sz w:val="24"/>
        </w:rPr>
      </w:pPr>
    </w:p>
    <w:p w14:paraId="5EE386E7" w14:textId="522C8CB2" w:rsidR="00C02001" w:rsidRPr="00C02001" w:rsidRDefault="00C02001" w:rsidP="00C02001">
      <w:pPr>
        <w:spacing w:line="360" w:lineRule="auto"/>
        <w:ind w:right="26"/>
        <w:rPr>
          <w:rFonts w:ascii="彩虹粗仿宋" w:eastAsia="彩虹粗仿宋"/>
          <w:sz w:val="24"/>
        </w:rPr>
      </w:pPr>
      <w:r w:rsidRPr="00C02001">
        <w:rPr>
          <w:rFonts w:ascii="彩虹粗仿宋" w:eastAsia="彩虹粗仿宋" w:hint="eastAsia"/>
          <w:sz w:val="24"/>
        </w:rPr>
        <w:t xml:space="preserve">法定代表人或授权代表：                   </w:t>
      </w:r>
    </w:p>
    <w:p w14:paraId="59BB2D66" w14:textId="121E7131" w:rsidR="00C02001" w:rsidRPr="00C02001" w:rsidRDefault="00C02001" w:rsidP="00C02001">
      <w:pPr>
        <w:spacing w:line="360" w:lineRule="auto"/>
        <w:ind w:right="26"/>
        <w:rPr>
          <w:rFonts w:ascii="彩虹粗仿宋" w:eastAsia="彩虹粗仿宋"/>
          <w:sz w:val="24"/>
        </w:rPr>
      </w:pPr>
    </w:p>
    <w:p w14:paraId="7CC987F4" w14:textId="34E92730" w:rsidR="00C02001" w:rsidRPr="00C02001" w:rsidRDefault="00C02001" w:rsidP="00C02001">
      <w:pPr>
        <w:spacing w:line="360" w:lineRule="auto"/>
        <w:ind w:right="26"/>
        <w:rPr>
          <w:rFonts w:ascii="彩虹粗仿宋" w:eastAsia="彩虹粗仿宋"/>
          <w:sz w:val="24"/>
        </w:rPr>
      </w:pPr>
    </w:p>
    <w:p w14:paraId="5A719D0A" w14:textId="6F9133BA" w:rsidR="00C02001" w:rsidRPr="00C02001" w:rsidRDefault="00C02001" w:rsidP="00C02001">
      <w:pPr>
        <w:spacing w:line="360" w:lineRule="auto"/>
        <w:ind w:right="26"/>
        <w:rPr>
          <w:rFonts w:ascii="彩虹粗仿宋" w:eastAsia="彩虹粗仿宋"/>
          <w:sz w:val="24"/>
        </w:rPr>
      </w:pPr>
    </w:p>
    <w:p w14:paraId="53A27D25" w14:textId="307A57DD" w:rsidR="00C02001" w:rsidRPr="00C02001" w:rsidRDefault="00C02001" w:rsidP="00C02001">
      <w:pPr>
        <w:spacing w:line="360" w:lineRule="auto"/>
        <w:ind w:right="26"/>
        <w:rPr>
          <w:rFonts w:ascii="彩虹粗仿宋" w:eastAsia="彩虹粗仿宋"/>
          <w:sz w:val="24"/>
        </w:rPr>
      </w:pPr>
    </w:p>
    <w:p w14:paraId="1BA7DF97" w14:textId="60898556" w:rsidR="00C02001" w:rsidRPr="00C02001" w:rsidRDefault="00C02001" w:rsidP="00C02001">
      <w:pPr>
        <w:spacing w:line="360" w:lineRule="auto"/>
        <w:ind w:right="26"/>
        <w:rPr>
          <w:rFonts w:ascii="彩虹粗仿宋" w:eastAsia="彩虹粗仿宋"/>
          <w:sz w:val="24"/>
        </w:rPr>
      </w:pPr>
    </w:p>
    <w:p w14:paraId="123973F5" w14:textId="55BB951E" w:rsidR="00C02001" w:rsidRPr="00C02001" w:rsidRDefault="00C02001" w:rsidP="00C02001">
      <w:pPr>
        <w:spacing w:line="360" w:lineRule="auto"/>
        <w:ind w:right="26"/>
        <w:rPr>
          <w:rFonts w:ascii="彩虹粗仿宋" w:eastAsia="彩虹粗仿宋"/>
          <w:sz w:val="24"/>
        </w:rPr>
      </w:pPr>
      <w:r w:rsidRPr="00C02001">
        <w:rPr>
          <w:rFonts w:ascii="彩虹粗仿宋" w:eastAsia="彩虹粗仿宋" w:hint="eastAsia"/>
          <w:sz w:val="24"/>
        </w:rPr>
        <w:t>基金托管人：中国建设银行股份有限公司（盖章）</w:t>
      </w:r>
    </w:p>
    <w:p w14:paraId="41223826" w14:textId="185475EB" w:rsidR="00C02001" w:rsidRPr="00C02001" w:rsidRDefault="00C02001" w:rsidP="00C02001">
      <w:pPr>
        <w:spacing w:line="360" w:lineRule="auto"/>
        <w:ind w:right="26"/>
        <w:rPr>
          <w:rFonts w:ascii="彩虹粗仿宋" w:eastAsia="彩虹粗仿宋"/>
          <w:sz w:val="24"/>
        </w:rPr>
      </w:pPr>
    </w:p>
    <w:p w14:paraId="58D0E1D8" w14:textId="7B3C7FED" w:rsidR="00C02001" w:rsidRPr="00C02001" w:rsidRDefault="00C02001" w:rsidP="00C02001">
      <w:pPr>
        <w:spacing w:line="360" w:lineRule="auto"/>
        <w:ind w:right="26"/>
        <w:rPr>
          <w:rFonts w:ascii="彩虹粗仿宋" w:eastAsia="彩虹粗仿宋"/>
          <w:sz w:val="24"/>
        </w:rPr>
      </w:pPr>
    </w:p>
    <w:p w14:paraId="607505B7" w14:textId="766194EB" w:rsidR="00C02001" w:rsidRPr="00C02001" w:rsidRDefault="00C02001" w:rsidP="00C02001">
      <w:pPr>
        <w:spacing w:line="360" w:lineRule="auto"/>
        <w:ind w:right="26"/>
        <w:rPr>
          <w:rFonts w:ascii="彩虹粗仿宋" w:eastAsia="彩虹粗仿宋"/>
          <w:sz w:val="24"/>
        </w:rPr>
      </w:pPr>
      <w:r w:rsidRPr="00C02001">
        <w:rPr>
          <w:rFonts w:ascii="彩虹粗仿宋" w:eastAsia="彩虹粗仿宋" w:hint="eastAsia"/>
          <w:sz w:val="24"/>
        </w:rPr>
        <w:t xml:space="preserve">法定代表人或授权代表：                   </w:t>
      </w:r>
    </w:p>
    <w:p w14:paraId="04692D0D" w14:textId="189AF488" w:rsidR="00C02001" w:rsidRPr="00C02001" w:rsidRDefault="00C02001" w:rsidP="00C02001">
      <w:pPr>
        <w:spacing w:line="360" w:lineRule="auto"/>
        <w:ind w:right="26"/>
        <w:rPr>
          <w:rFonts w:ascii="彩虹粗仿宋" w:eastAsia="彩虹粗仿宋"/>
          <w:b/>
          <w:sz w:val="24"/>
          <w:szCs w:val="28"/>
        </w:rPr>
      </w:pPr>
    </w:p>
    <w:p w14:paraId="51F210F5" w14:textId="0BA3D44F" w:rsidR="00C02001" w:rsidRPr="00C02001" w:rsidRDefault="00C02001" w:rsidP="00C02001">
      <w:pPr>
        <w:spacing w:line="360" w:lineRule="auto"/>
        <w:ind w:right="26"/>
        <w:rPr>
          <w:rFonts w:ascii="彩虹粗仿宋" w:eastAsia="彩虹粗仿宋"/>
          <w:b/>
          <w:sz w:val="24"/>
          <w:szCs w:val="28"/>
        </w:rPr>
      </w:pPr>
    </w:p>
    <w:p w14:paraId="4E815A8C" w14:textId="27149871" w:rsidR="00C02001" w:rsidRPr="00C02001" w:rsidRDefault="00C02001" w:rsidP="00C02001">
      <w:pPr>
        <w:spacing w:line="360" w:lineRule="auto"/>
        <w:ind w:right="26"/>
        <w:rPr>
          <w:rFonts w:ascii="彩虹粗仿宋" w:eastAsia="彩虹粗仿宋"/>
          <w:b/>
          <w:sz w:val="24"/>
          <w:szCs w:val="28"/>
        </w:rPr>
      </w:pPr>
    </w:p>
    <w:p w14:paraId="537B9B01" w14:textId="37951642" w:rsidR="00C02001" w:rsidRPr="00C02001" w:rsidRDefault="00C02001" w:rsidP="00C02001">
      <w:pPr>
        <w:spacing w:line="360" w:lineRule="auto"/>
        <w:ind w:right="26"/>
        <w:rPr>
          <w:rFonts w:ascii="彩虹粗仿宋" w:eastAsia="彩虹粗仿宋"/>
          <w:b/>
          <w:sz w:val="24"/>
          <w:szCs w:val="28"/>
        </w:rPr>
      </w:pPr>
      <w:r w:rsidRPr="00C02001">
        <w:rPr>
          <w:rFonts w:ascii="彩虹粗仿宋" w:eastAsia="彩虹粗仿宋" w:hint="eastAsia"/>
          <w:b/>
          <w:sz w:val="24"/>
          <w:szCs w:val="28"/>
        </w:rPr>
        <w:t>签订地点：</w:t>
      </w:r>
      <w:r w:rsidRPr="00C02001">
        <w:rPr>
          <w:rFonts w:ascii="彩虹粗仿宋" w:eastAsia="彩虹粗仿宋"/>
          <w:b/>
          <w:sz w:val="24"/>
          <w:szCs w:val="28"/>
        </w:rPr>
        <w:t>上海</w:t>
      </w:r>
    </w:p>
    <w:p w14:paraId="17CAD3C8" w14:textId="1C951240" w:rsidR="005D5EE9" w:rsidRPr="00143A9D" w:rsidRDefault="00C02001" w:rsidP="00143A9D">
      <w:pPr>
        <w:spacing w:line="360" w:lineRule="auto"/>
        <w:ind w:right="26"/>
        <w:rPr>
          <w:rFonts w:ascii="彩虹粗仿宋" w:eastAsia="彩虹粗仿宋"/>
          <w:b/>
          <w:sz w:val="24"/>
          <w:szCs w:val="28"/>
        </w:rPr>
      </w:pPr>
      <w:r w:rsidRPr="00C02001">
        <w:rPr>
          <w:rFonts w:ascii="彩虹粗仿宋" w:eastAsia="彩虹粗仿宋" w:hint="eastAsia"/>
          <w:b/>
          <w:sz w:val="24"/>
          <w:szCs w:val="28"/>
        </w:rPr>
        <w:t>签 订 日：2</w:t>
      </w:r>
      <w:r w:rsidRPr="00C02001">
        <w:rPr>
          <w:rFonts w:ascii="彩虹粗仿宋" w:eastAsia="彩虹粗仿宋"/>
          <w:b/>
          <w:sz w:val="24"/>
          <w:szCs w:val="28"/>
        </w:rPr>
        <w:t>023</w:t>
      </w:r>
      <w:r w:rsidRPr="00C02001">
        <w:rPr>
          <w:rFonts w:ascii="彩虹粗仿宋" w:eastAsia="彩虹粗仿宋" w:hint="eastAsia"/>
          <w:b/>
          <w:sz w:val="24"/>
          <w:szCs w:val="28"/>
        </w:rPr>
        <w:t>年</w:t>
      </w:r>
      <w:r w:rsidRPr="00C02001">
        <w:rPr>
          <w:rFonts w:ascii="彩虹粗仿宋" w:eastAsia="彩虹粗仿宋"/>
          <w:b/>
          <w:sz w:val="24"/>
          <w:szCs w:val="28"/>
        </w:rPr>
        <w:t xml:space="preserve">  </w:t>
      </w:r>
      <w:r w:rsidRPr="00C02001">
        <w:rPr>
          <w:rFonts w:ascii="彩虹粗仿宋" w:eastAsia="彩虹粗仿宋" w:hint="eastAsia"/>
          <w:b/>
          <w:sz w:val="24"/>
          <w:szCs w:val="28"/>
        </w:rPr>
        <w:t>月</w:t>
      </w:r>
      <w:r w:rsidRPr="00C02001">
        <w:rPr>
          <w:rFonts w:ascii="彩虹粗仿宋" w:eastAsia="彩虹粗仿宋"/>
          <w:b/>
          <w:sz w:val="24"/>
          <w:szCs w:val="28"/>
        </w:rPr>
        <w:t xml:space="preserve">  </w:t>
      </w:r>
      <w:r w:rsidRPr="00C02001">
        <w:rPr>
          <w:rFonts w:ascii="彩虹粗仿宋" w:eastAsia="彩虹粗仿宋" w:hint="eastAsia"/>
          <w:b/>
          <w:sz w:val="24"/>
          <w:szCs w:val="28"/>
        </w:rPr>
        <w:t>日</w:t>
      </w:r>
    </w:p>
    <w:sectPr w:rsidR="005D5EE9" w:rsidRPr="00143A9D" w:rsidSect="00F73144">
      <w:headerReference w:type="default" r:id="rId9"/>
      <w:footerReference w:type="default" r:id="rId10"/>
      <w:pgSz w:w="11906" w:h="16838" w:code="9"/>
      <w:pgMar w:top="1418" w:right="1701" w:bottom="1418" w:left="1701"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82E9" w16cex:dateUtc="2022-07-01T06:27:00Z"/>
  <w16cex:commentExtensible w16cex:durableId="2669830E" w16cex:dateUtc="2022-07-01T06:28:00Z"/>
  <w16cex:commentExtensible w16cex:durableId="26698ED5" w16cex:dateUtc="2022-07-01T07: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D963D" w14:textId="77777777" w:rsidR="001052FC" w:rsidRDefault="001052FC" w:rsidP="00984E03">
      <w:r>
        <w:separator/>
      </w:r>
    </w:p>
  </w:endnote>
  <w:endnote w:type="continuationSeparator" w:id="0">
    <w:p w14:paraId="77D12414" w14:textId="77777777" w:rsidR="001052FC" w:rsidRDefault="001052FC" w:rsidP="0098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fixed"/>
    <w:sig w:usb0="00000003" w:usb1="38CF7CFA" w:usb2="00000016" w:usb3="00000000" w:csb0="00040001" w:csb1="00000000"/>
  </w:font>
  <w:font w:name="方正仿宋简体">
    <w:altName w:val="Arial Unicode MS"/>
    <w:charset w:val="86"/>
    <w:family w:val="auto"/>
    <w:pitch w:val="default"/>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彩虹粗仿宋">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44295" w14:textId="77777777" w:rsidR="006D6ADE" w:rsidRPr="00143A9D" w:rsidRDefault="006D6ADE" w:rsidP="00143A9D">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66500" w14:textId="77777777" w:rsidR="00747C4D" w:rsidRPr="004E71CA" w:rsidRDefault="00747C4D">
    <w:pPr>
      <w:pStyle w:val="Footer"/>
      <w:jc w:val="center"/>
      <w:rPr>
        <w:caps/>
        <w:noProof/>
      </w:rPr>
    </w:pPr>
    <w:r w:rsidRPr="004E71CA">
      <w:rPr>
        <w:caps/>
      </w:rPr>
      <w:fldChar w:fldCharType="begin"/>
    </w:r>
    <w:r w:rsidRPr="004E71CA">
      <w:rPr>
        <w:caps/>
      </w:rPr>
      <w:instrText xml:space="preserve"> PAGE   \* MERGEFORMAT </w:instrText>
    </w:r>
    <w:r w:rsidRPr="004E71CA">
      <w:rPr>
        <w:caps/>
      </w:rPr>
      <w:fldChar w:fldCharType="separate"/>
    </w:r>
    <w:r w:rsidRPr="004E71CA">
      <w:rPr>
        <w:caps/>
        <w:noProof/>
      </w:rPr>
      <w:t>2</w:t>
    </w:r>
    <w:r w:rsidRPr="004E71CA">
      <w:rPr>
        <w:caps/>
        <w:noProof/>
      </w:rPr>
      <w:fldChar w:fldCharType="end"/>
    </w:r>
  </w:p>
  <w:p w14:paraId="778348D4" w14:textId="77777777" w:rsidR="006D6ADE" w:rsidRDefault="006D6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CFA58" w14:textId="77777777" w:rsidR="001052FC" w:rsidRDefault="001052FC" w:rsidP="00984E03">
      <w:r>
        <w:separator/>
      </w:r>
    </w:p>
  </w:footnote>
  <w:footnote w:type="continuationSeparator" w:id="0">
    <w:p w14:paraId="35BFB28C" w14:textId="77777777" w:rsidR="001052FC" w:rsidRDefault="001052FC" w:rsidP="00984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A8EC9" w14:textId="77777777" w:rsidR="006D6ADE" w:rsidRDefault="006D6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E230C52"/>
    <w:multiLevelType w:val="hybridMultilevel"/>
    <w:tmpl w:val="D3CE06AA"/>
    <w:lvl w:ilvl="0" w:tplc="6BF64C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E7631D"/>
    <w:multiLevelType w:val="hybridMultilevel"/>
    <w:tmpl w:val="CF50E682"/>
    <w:lvl w:ilvl="0" w:tplc="75000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25C3607F"/>
    <w:multiLevelType w:val="hybridMultilevel"/>
    <w:tmpl w:val="6900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37B15130"/>
    <w:multiLevelType w:val="hybridMultilevel"/>
    <w:tmpl w:val="27D806BE"/>
    <w:lvl w:ilvl="0" w:tplc="236C4D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F6245D"/>
    <w:multiLevelType w:val="hybridMultilevel"/>
    <w:tmpl w:val="51A46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F21E55"/>
    <w:multiLevelType w:val="hybridMultilevel"/>
    <w:tmpl w:val="CB646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5"/>
  </w:num>
  <w:num w:numId="3">
    <w:abstractNumId w:val="0"/>
  </w:num>
  <w:num w:numId="4">
    <w:abstractNumId w:val="8"/>
  </w:num>
  <w:num w:numId="5">
    <w:abstractNumId w:val="10"/>
  </w:num>
  <w:num w:numId="6">
    <w:abstractNumId w:val="4"/>
  </w:num>
  <w:num w:numId="7">
    <w:abstractNumId w:val="1"/>
  </w:num>
  <w:num w:numId="8">
    <w:abstractNumId w:val="7"/>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wNDO1MDQzNzM2szBT0lEKTi0uzszPAykwrgUATS6SKiwAAAA="/>
  </w:docVars>
  <w:rsids>
    <w:rsidRoot w:val="004A0E60"/>
    <w:rsid w:val="000104C9"/>
    <w:rsid w:val="00013630"/>
    <w:rsid w:val="00013D1B"/>
    <w:rsid w:val="00016350"/>
    <w:rsid w:val="000255A0"/>
    <w:rsid w:val="00030201"/>
    <w:rsid w:val="00030B0C"/>
    <w:rsid w:val="00032640"/>
    <w:rsid w:val="000346C7"/>
    <w:rsid w:val="00034CAC"/>
    <w:rsid w:val="0003738B"/>
    <w:rsid w:val="00046117"/>
    <w:rsid w:val="00051FAF"/>
    <w:rsid w:val="00055989"/>
    <w:rsid w:val="000636BD"/>
    <w:rsid w:val="0006414B"/>
    <w:rsid w:val="00070899"/>
    <w:rsid w:val="00073ADE"/>
    <w:rsid w:val="00074680"/>
    <w:rsid w:val="00077AEC"/>
    <w:rsid w:val="00083A15"/>
    <w:rsid w:val="00085733"/>
    <w:rsid w:val="00090CC1"/>
    <w:rsid w:val="0009389E"/>
    <w:rsid w:val="000957B3"/>
    <w:rsid w:val="000961B0"/>
    <w:rsid w:val="000A4583"/>
    <w:rsid w:val="000A5B48"/>
    <w:rsid w:val="000B544C"/>
    <w:rsid w:val="000C7A4B"/>
    <w:rsid w:val="000D0A22"/>
    <w:rsid w:val="000D6C9D"/>
    <w:rsid w:val="000D77A9"/>
    <w:rsid w:val="000F030D"/>
    <w:rsid w:val="000F1FB9"/>
    <w:rsid w:val="000F7DA1"/>
    <w:rsid w:val="00101E6C"/>
    <w:rsid w:val="001052FC"/>
    <w:rsid w:val="001156D2"/>
    <w:rsid w:val="00123B2F"/>
    <w:rsid w:val="00124F4E"/>
    <w:rsid w:val="00132671"/>
    <w:rsid w:val="00132962"/>
    <w:rsid w:val="00133164"/>
    <w:rsid w:val="001373E8"/>
    <w:rsid w:val="001403F0"/>
    <w:rsid w:val="00143A9D"/>
    <w:rsid w:val="00151B11"/>
    <w:rsid w:val="00151DFE"/>
    <w:rsid w:val="0015229D"/>
    <w:rsid w:val="00160009"/>
    <w:rsid w:val="00161FC2"/>
    <w:rsid w:val="00161FC7"/>
    <w:rsid w:val="00173E36"/>
    <w:rsid w:val="00174803"/>
    <w:rsid w:val="0017655D"/>
    <w:rsid w:val="001863D8"/>
    <w:rsid w:val="00195384"/>
    <w:rsid w:val="00197308"/>
    <w:rsid w:val="001A071B"/>
    <w:rsid w:val="001B4453"/>
    <w:rsid w:val="001B6B65"/>
    <w:rsid w:val="001C13E3"/>
    <w:rsid w:val="001C349B"/>
    <w:rsid w:val="001D1301"/>
    <w:rsid w:val="001D395D"/>
    <w:rsid w:val="001D4F8C"/>
    <w:rsid w:val="001D5D49"/>
    <w:rsid w:val="001E2285"/>
    <w:rsid w:val="001E287A"/>
    <w:rsid w:val="001E2CF7"/>
    <w:rsid w:val="001F14B6"/>
    <w:rsid w:val="001F3968"/>
    <w:rsid w:val="001F52BC"/>
    <w:rsid w:val="00207DB1"/>
    <w:rsid w:val="002119DA"/>
    <w:rsid w:val="00216B88"/>
    <w:rsid w:val="002179EA"/>
    <w:rsid w:val="0022544C"/>
    <w:rsid w:val="00231543"/>
    <w:rsid w:val="002445E2"/>
    <w:rsid w:val="00244C38"/>
    <w:rsid w:val="002506B5"/>
    <w:rsid w:val="00255311"/>
    <w:rsid w:val="002641EE"/>
    <w:rsid w:val="00264395"/>
    <w:rsid w:val="002736A7"/>
    <w:rsid w:val="002762E1"/>
    <w:rsid w:val="00276EC7"/>
    <w:rsid w:val="002802E9"/>
    <w:rsid w:val="00286FE5"/>
    <w:rsid w:val="0029334F"/>
    <w:rsid w:val="00293405"/>
    <w:rsid w:val="00294EAB"/>
    <w:rsid w:val="002A122C"/>
    <w:rsid w:val="002A384A"/>
    <w:rsid w:val="002A44B4"/>
    <w:rsid w:val="002A7792"/>
    <w:rsid w:val="002B352C"/>
    <w:rsid w:val="002B3858"/>
    <w:rsid w:val="002B6AAF"/>
    <w:rsid w:val="002B787A"/>
    <w:rsid w:val="002C06FC"/>
    <w:rsid w:val="002C0DAA"/>
    <w:rsid w:val="002C33CD"/>
    <w:rsid w:val="002C4C41"/>
    <w:rsid w:val="002D36FC"/>
    <w:rsid w:val="002D6F9F"/>
    <w:rsid w:val="002D6FC0"/>
    <w:rsid w:val="002E0C6F"/>
    <w:rsid w:val="002E2FAB"/>
    <w:rsid w:val="002E712E"/>
    <w:rsid w:val="002E798E"/>
    <w:rsid w:val="002F4FB0"/>
    <w:rsid w:val="0030115A"/>
    <w:rsid w:val="0030287A"/>
    <w:rsid w:val="003139FA"/>
    <w:rsid w:val="00313C46"/>
    <w:rsid w:val="00317280"/>
    <w:rsid w:val="00317710"/>
    <w:rsid w:val="00317E93"/>
    <w:rsid w:val="003206C2"/>
    <w:rsid w:val="003234BB"/>
    <w:rsid w:val="00324AD5"/>
    <w:rsid w:val="00324F0E"/>
    <w:rsid w:val="0033159F"/>
    <w:rsid w:val="003350DB"/>
    <w:rsid w:val="00335C54"/>
    <w:rsid w:val="00341B3C"/>
    <w:rsid w:val="00341E4D"/>
    <w:rsid w:val="00346DDC"/>
    <w:rsid w:val="00356547"/>
    <w:rsid w:val="003571B4"/>
    <w:rsid w:val="00372D3C"/>
    <w:rsid w:val="003779F2"/>
    <w:rsid w:val="003800F2"/>
    <w:rsid w:val="00383161"/>
    <w:rsid w:val="003925E3"/>
    <w:rsid w:val="003972E7"/>
    <w:rsid w:val="00397818"/>
    <w:rsid w:val="003A1D3B"/>
    <w:rsid w:val="003A56CF"/>
    <w:rsid w:val="003A79D4"/>
    <w:rsid w:val="003B5DD8"/>
    <w:rsid w:val="003B75D1"/>
    <w:rsid w:val="003C252B"/>
    <w:rsid w:val="003C4349"/>
    <w:rsid w:val="003C6BAB"/>
    <w:rsid w:val="003D734E"/>
    <w:rsid w:val="003E271A"/>
    <w:rsid w:val="003E71B0"/>
    <w:rsid w:val="003E7288"/>
    <w:rsid w:val="003F2ACD"/>
    <w:rsid w:val="003F680B"/>
    <w:rsid w:val="00402182"/>
    <w:rsid w:val="00406F33"/>
    <w:rsid w:val="004153EF"/>
    <w:rsid w:val="004167BD"/>
    <w:rsid w:val="00420636"/>
    <w:rsid w:val="0042241C"/>
    <w:rsid w:val="0043043C"/>
    <w:rsid w:val="00437D6E"/>
    <w:rsid w:val="00443B52"/>
    <w:rsid w:val="004462B9"/>
    <w:rsid w:val="00460B8C"/>
    <w:rsid w:val="00467960"/>
    <w:rsid w:val="0047431A"/>
    <w:rsid w:val="004805D2"/>
    <w:rsid w:val="00482105"/>
    <w:rsid w:val="00484C67"/>
    <w:rsid w:val="00493015"/>
    <w:rsid w:val="00493AA7"/>
    <w:rsid w:val="00495F95"/>
    <w:rsid w:val="00496A99"/>
    <w:rsid w:val="004A0553"/>
    <w:rsid w:val="004A09C6"/>
    <w:rsid w:val="004A0E60"/>
    <w:rsid w:val="004A1469"/>
    <w:rsid w:val="004B2640"/>
    <w:rsid w:val="004B7613"/>
    <w:rsid w:val="004C45E0"/>
    <w:rsid w:val="004D4686"/>
    <w:rsid w:val="004D4D69"/>
    <w:rsid w:val="004D4DBD"/>
    <w:rsid w:val="004D6B9D"/>
    <w:rsid w:val="004E0960"/>
    <w:rsid w:val="004E0D7A"/>
    <w:rsid w:val="004E3C94"/>
    <w:rsid w:val="004E3E03"/>
    <w:rsid w:val="004E413C"/>
    <w:rsid w:val="004E58AD"/>
    <w:rsid w:val="004E71CA"/>
    <w:rsid w:val="004F123E"/>
    <w:rsid w:val="004F1915"/>
    <w:rsid w:val="004F1AE1"/>
    <w:rsid w:val="004F2A48"/>
    <w:rsid w:val="004F4170"/>
    <w:rsid w:val="004F7817"/>
    <w:rsid w:val="005007A9"/>
    <w:rsid w:val="00501EB8"/>
    <w:rsid w:val="00503CB0"/>
    <w:rsid w:val="00504DF7"/>
    <w:rsid w:val="00507CA5"/>
    <w:rsid w:val="00510AA0"/>
    <w:rsid w:val="00511EC6"/>
    <w:rsid w:val="00517DC6"/>
    <w:rsid w:val="00520ABA"/>
    <w:rsid w:val="00527F32"/>
    <w:rsid w:val="00533F8B"/>
    <w:rsid w:val="005361A1"/>
    <w:rsid w:val="0053687C"/>
    <w:rsid w:val="0054198A"/>
    <w:rsid w:val="00545474"/>
    <w:rsid w:val="005462B8"/>
    <w:rsid w:val="00550888"/>
    <w:rsid w:val="00550F92"/>
    <w:rsid w:val="005578DF"/>
    <w:rsid w:val="005651E3"/>
    <w:rsid w:val="005747EC"/>
    <w:rsid w:val="00580ADE"/>
    <w:rsid w:val="00583EF4"/>
    <w:rsid w:val="00586B18"/>
    <w:rsid w:val="005905E7"/>
    <w:rsid w:val="005934B8"/>
    <w:rsid w:val="005941CB"/>
    <w:rsid w:val="005A64A7"/>
    <w:rsid w:val="005A6760"/>
    <w:rsid w:val="005C05E6"/>
    <w:rsid w:val="005C089C"/>
    <w:rsid w:val="005C3403"/>
    <w:rsid w:val="005D5EE9"/>
    <w:rsid w:val="005E030A"/>
    <w:rsid w:val="005E1096"/>
    <w:rsid w:val="005E4FA1"/>
    <w:rsid w:val="00607466"/>
    <w:rsid w:val="00613BD7"/>
    <w:rsid w:val="006140D3"/>
    <w:rsid w:val="006140E7"/>
    <w:rsid w:val="00621C20"/>
    <w:rsid w:val="00626DFB"/>
    <w:rsid w:val="00627260"/>
    <w:rsid w:val="00627E5E"/>
    <w:rsid w:val="00631BF3"/>
    <w:rsid w:val="00632023"/>
    <w:rsid w:val="006346C7"/>
    <w:rsid w:val="0063653B"/>
    <w:rsid w:val="00641683"/>
    <w:rsid w:val="00642134"/>
    <w:rsid w:val="006429CE"/>
    <w:rsid w:val="00643D16"/>
    <w:rsid w:val="0064756B"/>
    <w:rsid w:val="006566BB"/>
    <w:rsid w:val="00661084"/>
    <w:rsid w:val="00671229"/>
    <w:rsid w:val="00673692"/>
    <w:rsid w:val="00675157"/>
    <w:rsid w:val="00677652"/>
    <w:rsid w:val="0069454B"/>
    <w:rsid w:val="006A1D71"/>
    <w:rsid w:val="006A2A63"/>
    <w:rsid w:val="006A3AB2"/>
    <w:rsid w:val="006B174A"/>
    <w:rsid w:val="006B246B"/>
    <w:rsid w:val="006B3BD6"/>
    <w:rsid w:val="006B56B4"/>
    <w:rsid w:val="006B7F1B"/>
    <w:rsid w:val="006B7F83"/>
    <w:rsid w:val="006D08DD"/>
    <w:rsid w:val="006D0EC0"/>
    <w:rsid w:val="006D3A18"/>
    <w:rsid w:val="006D6ADE"/>
    <w:rsid w:val="006E28AF"/>
    <w:rsid w:val="006F3033"/>
    <w:rsid w:val="006F3B04"/>
    <w:rsid w:val="006F5CB7"/>
    <w:rsid w:val="006F5D73"/>
    <w:rsid w:val="0070161F"/>
    <w:rsid w:val="007027A0"/>
    <w:rsid w:val="00706353"/>
    <w:rsid w:val="00707224"/>
    <w:rsid w:val="00712A86"/>
    <w:rsid w:val="00714019"/>
    <w:rsid w:val="00715125"/>
    <w:rsid w:val="00717FB4"/>
    <w:rsid w:val="0072164F"/>
    <w:rsid w:val="00722076"/>
    <w:rsid w:val="007228FA"/>
    <w:rsid w:val="00725294"/>
    <w:rsid w:val="00731079"/>
    <w:rsid w:val="00733D4C"/>
    <w:rsid w:val="00736296"/>
    <w:rsid w:val="00740E69"/>
    <w:rsid w:val="007440FB"/>
    <w:rsid w:val="00747C4D"/>
    <w:rsid w:val="007527ED"/>
    <w:rsid w:val="0075574B"/>
    <w:rsid w:val="00756252"/>
    <w:rsid w:val="00761B8C"/>
    <w:rsid w:val="00761F4B"/>
    <w:rsid w:val="00766048"/>
    <w:rsid w:val="00776ADD"/>
    <w:rsid w:val="00776B95"/>
    <w:rsid w:val="00786836"/>
    <w:rsid w:val="007909DE"/>
    <w:rsid w:val="00793C3D"/>
    <w:rsid w:val="00797D64"/>
    <w:rsid w:val="007B1CE7"/>
    <w:rsid w:val="007C0EDC"/>
    <w:rsid w:val="007C22B1"/>
    <w:rsid w:val="007C33B2"/>
    <w:rsid w:val="007C6551"/>
    <w:rsid w:val="007D0068"/>
    <w:rsid w:val="007D1C51"/>
    <w:rsid w:val="007D3379"/>
    <w:rsid w:val="007D40B7"/>
    <w:rsid w:val="007D4937"/>
    <w:rsid w:val="007E2AAA"/>
    <w:rsid w:val="007E42DE"/>
    <w:rsid w:val="007E5756"/>
    <w:rsid w:val="007F385D"/>
    <w:rsid w:val="008069B8"/>
    <w:rsid w:val="00810062"/>
    <w:rsid w:val="00817040"/>
    <w:rsid w:val="00824776"/>
    <w:rsid w:val="0083364B"/>
    <w:rsid w:val="008367A7"/>
    <w:rsid w:val="0084677B"/>
    <w:rsid w:val="008472D2"/>
    <w:rsid w:val="00850C76"/>
    <w:rsid w:val="00861041"/>
    <w:rsid w:val="008628C1"/>
    <w:rsid w:val="00866638"/>
    <w:rsid w:val="00873626"/>
    <w:rsid w:val="008A2493"/>
    <w:rsid w:val="008A2517"/>
    <w:rsid w:val="008B1C9A"/>
    <w:rsid w:val="008B3114"/>
    <w:rsid w:val="008D1541"/>
    <w:rsid w:val="008D166B"/>
    <w:rsid w:val="008D7D16"/>
    <w:rsid w:val="008F1EC1"/>
    <w:rsid w:val="008F610B"/>
    <w:rsid w:val="0090193B"/>
    <w:rsid w:val="009028D2"/>
    <w:rsid w:val="00903058"/>
    <w:rsid w:val="009105A3"/>
    <w:rsid w:val="009142D8"/>
    <w:rsid w:val="00914F2E"/>
    <w:rsid w:val="00921314"/>
    <w:rsid w:val="00922F3E"/>
    <w:rsid w:val="009304A4"/>
    <w:rsid w:val="00936CB6"/>
    <w:rsid w:val="00937AD0"/>
    <w:rsid w:val="00937C8B"/>
    <w:rsid w:val="0094276E"/>
    <w:rsid w:val="00942F90"/>
    <w:rsid w:val="0094489F"/>
    <w:rsid w:val="009505C3"/>
    <w:rsid w:val="00952708"/>
    <w:rsid w:val="00953296"/>
    <w:rsid w:val="00953D79"/>
    <w:rsid w:val="009571E6"/>
    <w:rsid w:val="00961C10"/>
    <w:rsid w:val="00966C08"/>
    <w:rsid w:val="00970166"/>
    <w:rsid w:val="00973D74"/>
    <w:rsid w:val="00974696"/>
    <w:rsid w:val="00977337"/>
    <w:rsid w:val="00984E03"/>
    <w:rsid w:val="00990E90"/>
    <w:rsid w:val="009912CB"/>
    <w:rsid w:val="00995890"/>
    <w:rsid w:val="00997D02"/>
    <w:rsid w:val="009A12E3"/>
    <w:rsid w:val="009A2FB3"/>
    <w:rsid w:val="009A3B8A"/>
    <w:rsid w:val="009B04DB"/>
    <w:rsid w:val="009B2344"/>
    <w:rsid w:val="009B4861"/>
    <w:rsid w:val="009C06C8"/>
    <w:rsid w:val="009C109D"/>
    <w:rsid w:val="009C33FD"/>
    <w:rsid w:val="009D00CE"/>
    <w:rsid w:val="009D06B3"/>
    <w:rsid w:val="009D4441"/>
    <w:rsid w:val="009D4655"/>
    <w:rsid w:val="009D6A98"/>
    <w:rsid w:val="009E51FC"/>
    <w:rsid w:val="009F56A8"/>
    <w:rsid w:val="00A004E3"/>
    <w:rsid w:val="00A01767"/>
    <w:rsid w:val="00A03CD4"/>
    <w:rsid w:val="00A1182C"/>
    <w:rsid w:val="00A14923"/>
    <w:rsid w:val="00A248EB"/>
    <w:rsid w:val="00A36B67"/>
    <w:rsid w:val="00A409D2"/>
    <w:rsid w:val="00A40CCB"/>
    <w:rsid w:val="00A43989"/>
    <w:rsid w:val="00A46492"/>
    <w:rsid w:val="00A46D88"/>
    <w:rsid w:val="00A5267C"/>
    <w:rsid w:val="00A56726"/>
    <w:rsid w:val="00A60559"/>
    <w:rsid w:val="00A63DCA"/>
    <w:rsid w:val="00A652A1"/>
    <w:rsid w:val="00A7279E"/>
    <w:rsid w:val="00A74147"/>
    <w:rsid w:val="00A75B5E"/>
    <w:rsid w:val="00A80BEE"/>
    <w:rsid w:val="00A8606C"/>
    <w:rsid w:val="00A866CF"/>
    <w:rsid w:val="00A941D8"/>
    <w:rsid w:val="00A95CD1"/>
    <w:rsid w:val="00A95CFA"/>
    <w:rsid w:val="00A96C3E"/>
    <w:rsid w:val="00AA5874"/>
    <w:rsid w:val="00AA7567"/>
    <w:rsid w:val="00AC692B"/>
    <w:rsid w:val="00AE158D"/>
    <w:rsid w:val="00AE2E8E"/>
    <w:rsid w:val="00AF05FA"/>
    <w:rsid w:val="00AF1B85"/>
    <w:rsid w:val="00AF22FA"/>
    <w:rsid w:val="00AF72BD"/>
    <w:rsid w:val="00B077BA"/>
    <w:rsid w:val="00B139E5"/>
    <w:rsid w:val="00B217F8"/>
    <w:rsid w:val="00B26483"/>
    <w:rsid w:val="00B30CA4"/>
    <w:rsid w:val="00B34A2F"/>
    <w:rsid w:val="00B370E9"/>
    <w:rsid w:val="00B410F0"/>
    <w:rsid w:val="00B47FC3"/>
    <w:rsid w:val="00B54ABE"/>
    <w:rsid w:val="00B554AA"/>
    <w:rsid w:val="00B56A1D"/>
    <w:rsid w:val="00B62071"/>
    <w:rsid w:val="00B631ED"/>
    <w:rsid w:val="00B63B67"/>
    <w:rsid w:val="00B63F73"/>
    <w:rsid w:val="00B65E57"/>
    <w:rsid w:val="00B67E9F"/>
    <w:rsid w:val="00B71326"/>
    <w:rsid w:val="00B72154"/>
    <w:rsid w:val="00B7480B"/>
    <w:rsid w:val="00B84A0F"/>
    <w:rsid w:val="00B9400A"/>
    <w:rsid w:val="00B9494E"/>
    <w:rsid w:val="00B97804"/>
    <w:rsid w:val="00BA2938"/>
    <w:rsid w:val="00BA4BD4"/>
    <w:rsid w:val="00BB0761"/>
    <w:rsid w:val="00BB60A4"/>
    <w:rsid w:val="00BB643B"/>
    <w:rsid w:val="00BB7F3F"/>
    <w:rsid w:val="00BC3573"/>
    <w:rsid w:val="00BC54D5"/>
    <w:rsid w:val="00BC7E32"/>
    <w:rsid w:val="00BD113F"/>
    <w:rsid w:val="00BD2207"/>
    <w:rsid w:val="00BD52DA"/>
    <w:rsid w:val="00BD7A0B"/>
    <w:rsid w:val="00BE1539"/>
    <w:rsid w:val="00BE183E"/>
    <w:rsid w:val="00BE1E7F"/>
    <w:rsid w:val="00BE5B1F"/>
    <w:rsid w:val="00BE5D48"/>
    <w:rsid w:val="00BF58E0"/>
    <w:rsid w:val="00BF5EB9"/>
    <w:rsid w:val="00C00470"/>
    <w:rsid w:val="00C010DC"/>
    <w:rsid w:val="00C02001"/>
    <w:rsid w:val="00C06F3D"/>
    <w:rsid w:val="00C1090C"/>
    <w:rsid w:val="00C1677F"/>
    <w:rsid w:val="00C21794"/>
    <w:rsid w:val="00C23A05"/>
    <w:rsid w:val="00C30C5B"/>
    <w:rsid w:val="00C31430"/>
    <w:rsid w:val="00C31A3D"/>
    <w:rsid w:val="00C31AFA"/>
    <w:rsid w:val="00C4028D"/>
    <w:rsid w:val="00C45C9D"/>
    <w:rsid w:val="00C5066F"/>
    <w:rsid w:val="00C5340D"/>
    <w:rsid w:val="00C63207"/>
    <w:rsid w:val="00C638B5"/>
    <w:rsid w:val="00C64213"/>
    <w:rsid w:val="00C64748"/>
    <w:rsid w:val="00C657BC"/>
    <w:rsid w:val="00C7270C"/>
    <w:rsid w:val="00C740A7"/>
    <w:rsid w:val="00C74B3B"/>
    <w:rsid w:val="00C81B08"/>
    <w:rsid w:val="00C856D7"/>
    <w:rsid w:val="00C90DE3"/>
    <w:rsid w:val="00C90E8B"/>
    <w:rsid w:val="00C913FA"/>
    <w:rsid w:val="00C92463"/>
    <w:rsid w:val="00C92EDD"/>
    <w:rsid w:val="00C97754"/>
    <w:rsid w:val="00CA1068"/>
    <w:rsid w:val="00CA21EA"/>
    <w:rsid w:val="00CA4BD4"/>
    <w:rsid w:val="00CA52B1"/>
    <w:rsid w:val="00CB1047"/>
    <w:rsid w:val="00CB79CD"/>
    <w:rsid w:val="00CB7CA2"/>
    <w:rsid w:val="00CC1A84"/>
    <w:rsid w:val="00CC1DA0"/>
    <w:rsid w:val="00CC410A"/>
    <w:rsid w:val="00CC7DFC"/>
    <w:rsid w:val="00CD0589"/>
    <w:rsid w:val="00CD080A"/>
    <w:rsid w:val="00CD3641"/>
    <w:rsid w:val="00CD6068"/>
    <w:rsid w:val="00CE0EFC"/>
    <w:rsid w:val="00CE139B"/>
    <w:rsid w:val="00CE3A75"/>
    <w:rsid w:val="00CE530B"/>
    <w:rsid w:val="00CE5345"/>
    <w:rsid w:val="00CF6009"/>
    <w:rsid w:val="00CF6815"/>
    <w:rsid w:val="00CF6BF6"/>
    <w:rsid w:val="00D05D73"/>
    <w:rsid w:val="00D073B4"/>
    <w:rsid w:val="00D142A3"/>
    <w:rsid w:val="00D14340"/>
    <w:rsid w:val="00D2121F"/>
    <w:rsid w:val="00D22527"/>
    <w:rsid w:val="00D26990"/>
    <w:rsid w:val="00D27433"/>
    <w:rsid w:val="00D30322"/>
    <w:rsid w:val="00D31A57"/>
    <w:rsid w:val="00D339C8"/>
    <w:rsid w:val="00D33BB7"/>
    <w:rsid w:val="00D36B11"/>
    <w:rsid w:val="00D44AAB"/>
    <w:rsid w:val="00D51439"/>
    <w:rsid w:val="00D55102"/>
    <w:rsid w:val="00D5617D"/>
    <w:rsid w:val="00D563D5"/>
    <w:rsid w:val="00D61F06"/>
    <w:rsid w:val="00D650A1"/>
    <w:rsid w:val="00D654A4"/>
    <w:rsid w:val="00D67E12"/>
    <w:rsid w:val="00D844B6"/>
    <w:rsid w:val="00D858DA"/>
    <w:rsid w:val="00D865A1"/>
    <w:rsid w:val="00D901AF"/>
    <w:rsid w:val="00D926CC"/>
    <w:rsid w:val="00D965E4"/>
    <w:rsid w:val="00D96DFE"/>
    <w:rsid w:val="00D9765D"/>
    <w:rsid w:val="00DA2B81"/>
    <w:rsid w:val="00DB0267"/>
    <w:rsid w:val="00DB2080"/>
    <w:rsid w:val="00DB2849"/>
    <w:rsid w:val="00DC2366"/>
    <w:rsid w:val="00DC337B"/>
    <w:rsid w:val="00DD3D19"/>
    <w:rsid w:val="00DD5EFE"/>
    <w:rsid w:val="00DD64F0"/>
    <w:rsid w:val="00DE1A2C"/>
    <w:rsid w:val="00DE2D11"/>
    <w:rsid w:val="00DE5337"/>
    <w:rsid w:val="00DF6A4E"/>
    <w:rsid w:val="00E045BC"/>
    <w:rsid w:val="00E052F6"/>
    <w:rsid w:val="00E07B3A"/>
    <w:rsid w:val="00E1150F"/>
    <w:rsid w:val="00E255BE"/>
    <w:rsid w:val="00E34AD6"/>
    <w:rsid w:val="00E45109"/>
    <w:rsid w:val="00E6178F"/>
    <w:rsid w:val="00E62421"/>
    <w:rsid w:val="00E6422D"/>
    <w:rsid w:val="00E646A7"/>
    <w:rsid w:val="00E7060B"/>
    <w:rsid w:val="00E71C67"/>
    <w:rsid w:val="00E723A3"/>
    <w:rsid w:val="00E774E7"/>
    <w:rsid w:val="00E80694"/>
    <w:rsid w:val="00E82186"/>
    <w:rsid w:val="00E828C4"/>
    <w:rsid w:val="00E83DAB"/>
    <w:rsid w:val="00E85333"/>
    <w:rsid w:val="00E877BC"/>
    <w:rsid w:val="00E936FD"/>
    <w:rsid w:val="00E9503E"/>
    <w:rsid w:val="00E959E4"/>
    <w:rsid w:val="00E96D06"/>
    <w:rsid w:val="00EA2696"/>
    <w:rsid w:val="00EB0CCF"/>
    <w:rsid w:val="00EB5231"/>
    <w:rsid w:val="00EB5A1D"/>
    <w:rsid w:val="00EB675D"/>
    <w:rsid w:val="00EC0376"/>
    <w:rsid w:val="00EC36C4"/>
    <w:rsid w:val="00EC6935"/>
    <w:rsid w:val="00ED0439"/>
    <w:rsid w:val="00ED68CC"/>
    <w:rsid w:val="00EE216C"/>
    <w:rsid w:val="00EE4A7C"/>
    <w:rsid w:val="00EF05A4"/>
    <w:rsid w:val="00EF0886"/>
    <w:rsid w:val="00EF616B"/>
    <w:rsid w:val="00F005F7"/>
    <w:rsid w:val="00F01D3B"/>
    <w:rsid w:val="00F075BB"/>
    <w:rsid w:val="00F10844"/>
    <w:rsid w:val="00F10BD4"/>
    <w:rsid w:val="00F122D2"/>
    <w:rsid w:val="00F139C3"/>
    <w:rsid w:val="00F15DB6"/>
    <w:rsid w:val="00F16A86"/>
    <w:rsid w:val="00F20388"/>
    <w:rsid w:val="00F20C32"/>
    <w:rsid w:val="00F317C8"/>
    <w:rsid w:val="00F31AE2"/>
    <w:rsid w:val="00F36329"/>
    <w:rsid w:val="00F37973"/>
    <w:rsid w:val="00F37C5B"/>
    <w:rsid w:val="00F411EA"/>
    <w:rsid w:val="00F43A83"/>
    <w:rsid w:val="00F471FB"/>
    <w:rsid w:val="00F5470B"/>
    <w:rsid w:val="00F54CF3"/>
    <w:rsid w:val="00F57969"/>
    <w:rsid w:val="00F6107D"/>
    <w:rsid w:val="00F6132C"/>
    <w:rsid w:val="00F6730C"/>
    <w:rsid w:val="00F73144"/>
    <w:rsid w:val="00F745D0"/>
    <w:rsid w:val="00F84CDD"/>
    <w:rsid w:val="00F87652"/>
    <w:rsid w:val="00F87CED"/>
    <w:rsid w:val="00F95FF2"/>
    <w:rsid w:val="00FA124E"/>
    <w:rsid w:val="00FA7BF1"/>
    <w:rsid w:val="00FB5520"/>
    <w:rsid w:val="00FB76EF"/>
    <w:rsid w:val="00FC1A3A"/>
    <w:rsid w:val="00FC2DA6"/>
    <w:rsid w:val="00FC39FB"/>
    <w:rsid w:val="00FC3AFA"/>
    <w:rsid w:val="00FC5D9C"/>
    <w:rsid w:val="00FC5F48"/>
    <w:rsid w:val="00FD28E8"/>
    <w:rsid w:val="00FD5FB9"/>
    <w:rsid w:val="00FD6A96"/>
    <w:rsid w:val="00FE62D1"/>
    <w:rsid w:val="00FF70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8673"/>
    <o:shapelayout v:ext="edit">
      <o:idmap v:ext="edit" data="1"/>
    </o:shapelayout>
  </w:shapeDefaults>
  <w:decimalSymbol w:val="."/>
  <w:listSeparator w:val=","/>
  <w14:docId w14:val="3DEDAB5E"/>
  <w15:docId w15:val="{A2F3F032-1CA7-4F43-A24B-0B33CC72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E03"/>
    <w:pPr>
      <w:widowControl w:val="0"/>
      <w:jc w:val="both"/>
    </w:pPr>
    <w:rPr>
      <w:rFonts w:ascii="Times New Roman" w:eastAsia="宋体" w:hAnsi="Times New Roman" w:cs="Times New Roman"/>
      <w:szCs w:val="24"/>
    </w:rPr>
  </w:style>
  <w:style w:type="paragraph" w:styleId="Heading2">
    <w:name w:val="heading 2"/>
    <w:basedOn w:val="Normal"/>
    <w:next w:val="NormalIndent"/>
    <w:link w:val="Heading2Char"/>
    <w:qFormat/>
    <w:rsid w:val="00984E03"/>
    <w:pPr>
      <w:keepNext/>
      <w:keepLines/>
      <w:spacing w:before="260" w:after="260" w:line="416" w:lineRule="auto"/>
      <w:outlineLvl w:val="1"/>
    </w:pPr>
    <w:rPr>
      <w:rFonts w:ascii="Arial" w:eastAsia="SimHei" w:hAnsi="Arial"/>
      <w:b/>
      <w:sz w:val="32"/>
      <w:szCs w:val="20"/>
    </w:rPr>
  </w:style>
  <w:style w:type="paragraph" w:styleId="Heading3">
    <w:name w:val="heading 3"/>
    <w:basedOn w:val="Normal"/>
    <w:next w:val="Normal"/>
    <w:link w:val="Heading3Char"/>
    <w:uiPriority w:val="9"/>
    <w:unhideWhenUsed/>
    <w:qFormat/>
    <w:rsid w:val="00984E0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4E0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984E03"/>
    <w:rPr>
      <w:sz w:val="18"/>
      <w:szCs w:val="18"/>
    </w:rPr>
  </w:style>
  <w:style w:type="paragraph" w:styleId="Footer">
    <w:name w:val="footer"/>
    <w:basedOn w:val="Normal"/>
    <w:link w:val="FooterChar"/>
    <w:uiPriority w:val="99"/>
    <w:unhideWhenUsed/>
    <w:rsid w:val="00984E0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84E03"/>
    <w:rPr>
      <w:sz w:val="18"/>
      <w:szCs w:val="18"/>
    </w:rPr>
  </w:style>
  <w:style w:type="character" w:customStyle="1" w:styleId="Heading2Char">
    <w:name w:val="Heading 2 Char"/>
    <w:basedOn w:val="DefaultParagraphFont"/>
    <w:link w:val="Heading2"/>
    <w:rsid w:val="00984E03"/>
    <w:rPr>
      <w:rFonts w:ascii="Arial" w:eastAsia="SimHei" w:hAnsi="Arial" w:cs="Times New Roman"/>
      <w:b/>
      <w:sz w:val="32"/>
      <w:szCs w:val="20"/>
    </w:rPr>
  </w:style>
  <w:style w:type="character" w:customStyle="1" w:styleId="Heading3Char">
    <w:name w:val="Heading 3 Char"/>
    <w:basedOn w:val="DefaultParagraphFont"/>
    <w:link w:val="Heading3"/>
    <w:uiPriority w:val="9"/>
    <w:rsid w:val="00984E03"/>
    <w:rPr>
      <w:rFonts w:asciiTheme="majorHAnsi" w:eastAsiaTheme="majorEastAsia" w:hAnsiTheme="majorHAnsi" w:cstheme="majorBidi"/>
      <w:color w:val="243F60" w:themeColor="accent1" w:themeShade="7F"/>
      <w:sz w:val="24"/>
      <w:szCs w:val="24"/>
    </w:rPr>
  </w:style>
  <w:style w:type="character" w:styleId="PageNumber">
    <w:name w:val="page number"/>
    <w:basedOn w:val="DefaultParagraphFont"/>
    <w:rsid w:val="00984E03"/>
  </w:style>
  <w:style w:type="paragraph" w:styleId="NormalWeb">
    <w:name w:val="Normal (Web)"/>
    <w:basedOn w:val="Normal"/>
    <w:uiPriority w:val="99"/>
    <w:rsid w:val="00984E03"/>
    <w:pPr>
      <w:widowControl/>
      <w:spacing w:before="100" w:beforeAutospacing="1" w:after="100" w:afterAutospacing="1"/>
      <w:jc w:val="left"/>
    </w:pPr>
    <w:rPr>
      <w:rFonts w:ascii="Arial Unicode MS" w:eastAsia="Arial Unicode MS" w:hAnsi="Arial Unicode MS" w:cs="Arial Unicode MS"/>
      <w:kern w:val="0"/>
      <w:sz w:val="24"/>
    </w:rPr>
  </w:style>
  <w:style w:type="character" w:styleId="Strong">
    <w:name w:val="Strong"/>
    <w:qFormat/>
    <w:rsid w:val="00984E03"/>
    <w:rPr>
      <w:b/>
      <w:bCs/>
    </w:rPr>
  </w:style>
  <w:style w:type="character" w:styleId="Hyperlink">
    <w:name w:val="Hyperlink"/>
    <w:rsid w:val="00984E03"/>
    <w:rPr>
      <w:color w:val="0000FF"/>
      <w:u w:val="single"/>
    </w:rPr>
  </w:style>
  <w:style w:type="paragraph" w:customStyle="1" w:styleId="wz1">
    <w:name w:val="wz1"/>
    <w:basedOn w:val="Normal"/>
    <w:rsid w:val="00984E0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BodyText">
    <w:name w:val="Body Text"/>
    <w:basedOn w:val="Normal"/>
    <w:link w:val="BodyTextChar"/>
    <w:rsid w:val="00984E03"/>
    <w:pPr>
      <w:spacing w:line="360" w:lineRule="auto"/>
    </w:pPr>
    <w:rPr>
      <w:rFonts w:ascii="仿宋_GB2312" w:eastAsia="仿宋_GB2312"/>
      <w:color w:val="000000"/>
      <w:kern w:val="0"/>
      <w:sz w:val="24"/>
      <w:szCs w:val="28"/>
    </w:rPr>
  </w:style>
  <w:style w:type="character" w:customStyle="1" w:styleId="BodyTextChar">
    <w:name w:val="Body Text Char"/>
    <w:basedOn w:val="DefaultParagraphFont"/>
    <w:link w:val="BodyText"/>
    <w:rsid w:val="00984E03"/>
    <w:rPr>
      <w:rFonts w:ascii="仿宋_GB2312" w:eastAsia="仿宋_GB2312" w:hAnsi="Times New Roman" w:cs="Times New Roman"/>
      <w:color w:val="000000"/>
      <w:kern w:val="0"/>
      <w:sz w:val="24"/>
      <w:szCs w:val="28"/>
    </w:rPr>
  </w:style>
  <w:style w:type="character" w:customStyle="1" w:styleId="read">
    <w:name w:val="read"/>
    <w:basedOn w:val="DefaultParagraphFont"/>
    <w:rsid w:val="00984E03"/>
  </w:style>
  <w:style w:type="paragraph" w:styleId="NormalIndent">
    <w:name w:val="Normal Indent"/>
    <w:basedOn w:val="Normal"/>
    <w:rsid w:val="00984E03"/>
    <w:pPr>
      <w:ind w:firstLineChars="200" w:firstLine="420"/>
    </w:pPr>
  </w:style>
  <w:style w:type="paragraph" w:styleId="BodyTextIndent">
    <w:name w:val="Body Text Indent"/>
    <w:basedOn w:val="Normal"/>
    <w:link w:val="BodyTextIndentChar"/>
    <w:rsid w:val="00984E03"/>
    <w:pPr>
      <w:adjustRightInd w:val="0"/>
      <w:snapToGrid w:val="0"/>
      <w:spacing w:line="560" w:lineRule="exact"/>
      <w:ind w:firstLineChars="200" w:firstLine="480"/>
    </w:pPr>
    <w:rPr>
      <w:rFonts w:eastAsia="方正仿宋简体"/>
      <w:sz w:val="24"/>
      <w:szCs w:val="30"/>
    </w:rPr>
  </w:style>
  <w:style w:type="character" w:customStyle="1" w:styleId="BodyTextIndentChar">
    <w:name w:val="Body Text Indent Char"/>
    <w:basedOn w:val="DefaultParagraphFont"/>
    <w:link w:val="BodyTextIndent"/>
    <w:rsid w:val="00984E03"/>
    <w:rPr>
      <w:rFonts w:ascii="Times New Roman" w:eastAsia="方正仿宋简体" w:hAnsi="Times New Roman" w:cs="Times New Roman"/>
      <w:sz w:val="24"/>
      <w:szCs w:val="30"/>
    </w:rPr>
  </w:style>
  <w:style w:type="paragraph" w:styleId="BodyTextIndent2">
    <w:name w:val="Body Text Indent 2"/>
    <w:basedOn w:val="Normal"/>
    <w:link w:val="BodyTextIndent2Char"/>
    <w:rsid w:val="00984E03"/>
    <w:pPr>
      <w:spacing w:line="360" w:lineRule="auto"/>
      <w:ind w:firstLine="525"/>
    </w:pPr>
    <w:rPr>
      <w:rFonts w:ascii="宋体" w:hAnsi="宋体"/>
      <w:sz w:val="28"/>
      <w:szCs w:val="20"/>
    </w:rPr>
  </w:style>
  <w:style w:type="character" w:customStyle="1" w:styleId="BodyTextIndent2Char">
    <w:name w:val="Body Text Indent 2 Char"/>
    <w:basedOn w:val="DefaultParagraphFont"/>
    <w:link w:val="BodyTextIndent2"/>
    <w:rsid w:val="00984E03"/>
    <w:rPr>
      <w:rFonts w:ascii="宋体" w:eastAsia="宋体" w:hAnsi="宋体" w:cs="Times New Roman"/>
      <w:sz w:val="28"/>
      <w:szCs w:val="20"/>
    </w:rPr>
  </w:style>
  <w:style w:type="paragraph" w:styleId="BodyTextIndent3">
    <w:name w:val="Body Text Indent 3"/>
    <w:basedOn w:val="Normal"/>
    <w:link w:val="BodyTextIndent3Char"/>
    <w:rsid w:val="00984E03"/>
    <w:pPr>
      <w:adjustRightInd w:val="0"/>
      <w:snapToGrid w:val="0"/>
      <w:ind w:firstLineChars="200" w:firstLine="480"/>
    </w:pPr>
    <w:rPr>
      <w:rFonts w:ascii="仿宋_GB2312" w:eastAsia="仿宋_GB2312" w:hAnsi="宋体" w:cs="Arial"/>
      <w:color w:val="000000"/>
      <w:sz w:val="24"/>
    </w:rPr>
  </w:style>
  <w:style w:type="character" w:customStyle="1" w:styleId="BodyTextIndent3Char">
    <w:name w:val="Body Text Indent 3 Char"/>
    <w:basedOn w:val="DefaultParagraphFont"/>
    <w:link w:val="BodyTextIndent3"/>
    <w:rsid w:val="00984E03"/>
    <w:rPr>
      <w:rFonts w:ascii="仿宋_GB2312" w:eastAsia="仿宋_GB2312" w:hAnsi="宋体" w:cs="Arial"/>
      <w:color w:val="000000"/>
      <w:sz w:val="24"/>
      <w:szCs w:val="24"/>
    </w:rPr>
  </w:style>
  <w:style w:type="paragraph" w:styleId="TOC1">
    <w:name w:val="toc 1"/>
    <w:basedOn w:val="Normal"/>
    <w:next w:val="Normal"/>
    <w:autoRedefine/>
    <w:semiHidden/>
    <w:rsid w:val="00984E03"/>
  </w:style>
  <w:style w:type="paragraph" w:styleId="TOC2">
    <w:name w:val="toc 2"/>
    <w:basedOn w:val="Normal"/>
    <w:next w:val="Normal"/>
    <w:autoRedefine/>
    <w:semiHidden/>
    <w:rsid w:val="00984E03"/>
    <w:pPr>
      <w:ind w:leftChars="200" w:left="420"/>
    </w:pPr>
  </w:style>
  <w:style w:type="paragraph" w:styleId="TOC3">
    <w:name w:val="toc 3"/>
    <w:basedOn w:val="Normal"/>
    <w:next w:val="Normal"/>
    <w:autoRedefine/>
    <w:semiHidden/>
    <w:rsid w:val="00984E03"/>
    <w:pPr>
      <w:ind w:leftChars="400" w:left="840"/>
    </w:pPr>
  </w:style>
  <w:style w:type="paragraph" w:styleId="TOC4">
    <w:name w:val="toc 4"/>
    <w:basedOn w:val="Normal"/>
    <w:next w:val="Normal"/>
    <w:autoRedefine/>
    <w:semiHidden/>
    <w:rsid w:val="00984E03"/>
    <w:pPr>
      <w:ind w:leftChars="600" w:left="1260"/>
    </w:pPr>
  </w:style>
  <w:style w:type="paragraph" w:styleId="TOC5">
    <w:name w:val="toc 5"/>
    <w:basedOn w:val="Normal"/>
    <w:next w:val="Normal"/>
    <w:autoRedefine/>
    <w:semiHidden/>
    <w:rsid w:val="00984E03"/>
    <w:pPr>
      <w:ind w:leftChars="800" w:left="1680"/>
    </w:pPr>
  </w:style>
  <w:style w:type="paragraph" w:styleId="TOC6">
    <w:name w:val="toc 6"/>
    <w:basedOn w:val="Normal"/>
    <w:next w:val="Normal"/>
    <w:autoRedefine/>
    <w:semiHidden/>
    <w:rsid w:val="00984E03"/>
    <w:pPr>
      <w:ind w:leftChars="1000" w:left="2100"/>
    </w:pPr>
  </w:style>
  <w:style w:type="paragraph" w:styleId="TOC7">
    <w:name w:val="toc 7"/>
    <w:basedOn w:val="Normal"/>
    <w:next w:val="Normal"/>
    <w:autoRedefine/>
    <w:semiHidden/>
    <w:rsid w:val="00984E03"/>
    <w:pPr>
      <w:ind w:leftChars="1200" w:left="2520"/>
    </w:pPr>
  </w:style>
  <w:style w:type="paragraph" w:styleId="TOC8">
    <w:name w:val="toc 8"/>
    <w:basedOn w:val="Normal"/>
    <w:next w:val="Normal"/>
    <w:autoRedefine/>
    <w:semiHidden/>
    <w:rsid w:val="00984E03"/>
    <w:pPr>
      <w:ind w:leftChars="1400" w:left="2940"/>
    </w:pPr>
  </w:style>
  <w:style w:type="paragraph" w:styleId="TOC9">
    <w:name w:val="toc 9"/>
    <w:basedOn w:val="Normal"/>
    <w:next w:val="Normal"/>
    <w:autoRedefine/>
    <w:semiHidden/>
    <w:rsid w:val="00984E03"/>
    <w:pPr>
      <w:ind w:leftChars="1600" w:left="3360"/>
    </w:pPr>
  </w:style>
  <w:style w:type="paragraph" w:styleId="BalloonText">
    <w:name w:val="Balloon Text"/>
    <w:basedOn w:val="Normal"/>
    <w:link w:val="BalloonTextChar"/>
    <w:semiHidden/>
    <w:rsid w:val="00984E03"/>
    <w:rPr>
      <w:sz w:val="18"/>
      <w:szCs w:val="18"/>
    </w:rPr>
  </w:style>
  <w:style w:type="character" w:customStyle="1" w:styleId="BalloonTextChar">
    <w:name w:val="Balloon Text Char"/>
    <w:basedOn w:val="DefaultParagraphFont"/>
    <w:link w:val="BalloonText"/>
    <w:semiHidden/>
    <w:rsid w:val="00984E03"/>
    <w:rPr>
      <w:rFonts w:ascii="Times New Roman" w:eastAsia="宋体" w:hAnsi="Times New Roman" w:cs="Times New Roman"/>
      <w:sz w:val="18"/>
      <w:szCs w:val="18"/>
    </w:rPr>
  </w:style>
  <w:style w:type="paragraph" w:customStyle="1" w:styleId="Char">
    <w:name w:val="Char"/>
    <w:basedOn w:val="Normal"/>
    <w:rsid w:val="00984E03"/>
  </w:style>
  <w:style w:type="paragraph" w:customStyle="1" w:styleId="Char1">
    <w:name w:val="Char1"/>
    <w:basedOn w:val="Normal"/>
    <w:autoRedefine/>
    <w:rsid w:val="00984E0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Normal"/>
    <w:rsid w:val="00984E03"/>
  </w:style>
  <w:style w:type="character" w:styleId="CommentReference">
    <w:name w:val="annotation reference"/>
    <w:qFormat/>
    <w:rsid w:val="00984E03"/>
    <w:rPr>
      <w:sz w:val="21"/>
      <w:szCs w:val="21"/>
    </w:rPr>
  </w:style>
  <w:style w:type="paragraph" w:styleId="CommentText">
    <w:name w:val="annotation text"/>
    <w:basedOn w:val="Normal"/>
    <w:link w:val="CommentTextChar"/>
    <w:qFormat/>
    <w:rsid w:val="00984E03"/>
    <w:pPr>
      <w:jc w:val="left"/>
    </w:pPr>
  </w:style>
  <w:style w:type="character" w:customStyle="1" w:styleId="CommentTextChar">
    <w:name w:val="Comment Text Char"/>
    <w:basedOn w:val="DefaultParagraphFont"/>
    <w:link w:val="CommentText"/>
    <w:qFormat/>
    <w:rsid w:val="00984E0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Normal"/>
    <w:rsid w:val="00984E03"/>
  </w:style>
  <w:style w:type="paragraph" w:customStyle="1" w:styleId="CharChar">
    <w:name w:val="Char Char"/>
    <w:basedOn w:val="Normal"/>
    <w:rsid w:val="00984E03"/>
    <w:rPr>
      <w:szCs w:val="20"/>
    </w:rPr>
  </w:style>
  <w:style w:type="paragraph" w:styleId="HTMLPreformatted">
    <w:name w:val="HTML Preformatted"/>
    <w:basedOn w:val="Normal"/>
    <w:link w:val="HTMLPreformattedChar"/>
    <w:uiPriority w:val="99"/>
    <w:unhideWhenUsed/>
    <w:rsid w:val="00984E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PreformattedChar">
    <w:name w:val="HTML Preformatted Char"/>
    <w:basedOn w:val="DefaultParagraphFont"/>
    <w:link w:val="HTMLPreformatted"/>
    <w:uiPriority w:val="99"/>
    <w:rsid w:val="00984E03"/>
    <w:rPr>
      <w:rFonts w:ascii="宋体" w:eastAsia="宋体" w:hAnsi="宋体" w:cs="宋体"/>
      <w:kern w:val="0"/>
      <w:sz w:val="24"/>
      <w:szCs w:val="24"/>
    </w:rPr>
  </w:style>
  <w:style w:type="paragraph" w:styleId="CommentSubject">
    <w:name w:val="annotation subject"/>
    <w:basedOn w:val="CommentText"/>
    <w:next w:val="CommentText"/>
    <w:link w:val="CommentSubjectChar"/>
    <w:rsid w:val="00984E03"/>
    <w:rPr>
      <w:b/>
      <w:bCs/>
    </w:rPr>
  </w:style>
  <w:style w:type="character" w:customStyle="1" w:styleId="CommentSubjectChar">
    <w:name w:val="Comment Subject Char"/>
    <w:basedOn w:val="CommentTextChar"/>
    <w:link w:val="CommentSubject"/>
    <w:rsid w:val="00984E03"/>
    <w:rPr>
      <w:rFonts w:ascii="Times New Roman" w:eastAsia="宋体" w:hAnsi="Times New Roman" w:cs="Times New Roman"/>
      <w:b/>
      <w:bCs/>
      <w:szCs w:val="24"/>
    </w:rPr>
  </w:style>
  <w:style w:type="character" w:styleId="FollowedHyperlink">
    <w:name w:val="FollowedHyperlink"/>
    <w:uiPriority w:val="99"/>
    <w:semiHidden/>
    <w:unhideWhenUsed/>
    <w:rsid w:val="00984E03"/>
    <w:rPr>
      <w:color w:val="800080"/>
      <w:u w:val="single"/>
    </w:rPr>
  </w:style>
  <w:style w:type="paragraph" w:styleId="Revision">
    <w:name w:val="Revision"/>
    <w:hidden/>
    <w:uiPriority w:val="99"/>
    <w:semiHidden/>
    <w:rsid w:val="00984E03"/>
    <w:rPr>
      <w:rFonts w:ascii="Times New Roman" w:eastAsia="宋体" w:hAnsi="Times New Roman" w:cs="Times New Roman"/>
      <w:szCs w:val="24"/>
    </w:rPr>
  </w:style>
  <w:style w:type="character" w:customStyle="1" w:styleId="sect2title">
    <w:name w:val="sect2title"/>
    <w:basedOn w:val="DefaultParagraphFont"/>
    <w:rsid w:val="00984E03"/>
  </w:style>
  <w:style w:type="character" w:customStyle="1" w:styleId="Title1">
    <w:name w:val="Title1"/>
    <w:basedOn w:val="DefaultParagraphFont"/>
    <w:rsid w:val="00984E03"/>
  </w:style>
  <w:style w:type="paragraph" w:customStyle="1" w:styleId="title10">
    <w:name w:val="title1"/>
    <w:basedOn w:val="Normal"/>
    <w:rsid w:val="00984E03"/>
    <w:pPr>
      <w:widowControl/>
      <w:spacing w:before="100" w:beforeAutospacing="1" w:after="100" w:afterAutospacing="1"/>
      <w:jc w:val="left"/>
    </w:pPr>
    <w:rPr>
      <w:rFonts w:eastAsia="Times New Roman"/>
      <w:kern w:val="0"/>
      <w:sz w:val="24"/>
    </w:rPr>
  </w:style>
  <w:style w:type="character" w:customStyle="1" w:styleId="link-prefix">
    <w:name w:val="link-prefix"/>
    <w:basedOn w:val="DefaultParagraphFont"/>
    <w:rsid w:val="00984E03"/>
  </w:style>
  <w:style w:type="character" w:customStyle="1" w:styleId="sect2content">
    <w:name w:val="sect2content"/>
    <w:basedOn w:val="DefaultParagraphFont"/>
    <w:rsid w:val="00984E03"/>
  </w:style>
  <w:style w:type="paragraph" w:customStyle="1" w:styleId="sect2content1">
    <w:name w:val="sect2content1"/>
    <w:basedOn w:val="Normal"/>
    <w:rsid w:val="00984E03"/>
    <w:pPr>
      <w:widowControl/>
      <w:spacing w:before="100" w:beforeAutospacing="1" w:after="100" w:afterAutospacing="1"/>
      <w:jc w:val="left"/>
    </w:pPr>
    <w:rPr>
      <w:rFonts w:eastAsia="Times New Roman"/>
      <w:kern w:val="0"/>
      <w:sz w:val="24"/>
    </w:rPr>
  </w:style>
  <w:style w:type="character" w:customStyle="1" w:styleId="Title2">
    <w:name w:val="Title2"/>
    <w:basedOn w:val="DefaultParagraphFont"/>
    <w:rsid w:val="00984E03"/>
  </w:style>
  <w:style w:type="character" w:styleId="Emphasis">
    <w:name w:val="Emphasis"/>
    <w:basedOn w:val="DefaultParagraphFont"/>
    <w:uiPriority w:val="20"/>
    <w:qFormat/>
    <w:rsid w:val="00984E03"/>
    <w:rPr>
      <w:i/>
      <w:iCs/>
    </w:rPr>
  </w:style>
  <w:style w:type="paragraph" w:styleId="ListParagraph">
    <w:name w:val="List Paragraph"/>
    <w:basedOn w:val="Normal"/>
    <w:uiPriority w:val="34"/>
    <w:qFormat/>
    <w:rsid w:val="00DD64F0"/>
    <w:pPr>
      <w:ind w:firstLineChars="200" w:firstLine="420"/>
    </w:pPr>
  </w:style>
  <w:style w:type="paragraph" w:customStyle="1" w:styleId="a">
    <w:name w:val="正文所"/>
    <w:basedOn w:val="Normal"/>
    <w:qFormat/>
    <w:rsid w:val="00AF05FA"/>
    <w:pPr>
      <w:spacing w:line="360" w:lineRule="auto"/>
      <w:ind w:firstLineChars="200" w:firstLine="420"/>
    </w:pPr>
    <w:rPr>
      <w:rFonts w:ascii="宋体"/>
      <w:szCs w:val="20"/>
    </w:rPr>
  </w:style>
  <w:style w:type="character" w:customStyle="1" w:styleId="Char10">
    <w:name w:val="批注文字 Char1"/>
    <w:qFormat/>
    <w:rsid w:val="00EB5A1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837670">
      <w:bodyDiv w:val="1"/>
      <w:marLeft w:val="0"/>
      <w:marRight w:val="0"/>
      <w:marTop w:val="0"/>
      <w:marBottom w:val="0"/>
      <w:divBdr>
        <w:top w:val="none" w:sz="0" w:space="0" w:color="auto"/>
        <w:left w:val="none" w:sz="0" w:space="0" w:color="auto"/>
        <w:bottom w:val="none" w:sz="0" w:space="0" w:color="auto"/>
        <w:right w:val="none" w:sz="0" w:space="0" w:color="auto"/>
      </w:divBdr>
      <w:divsChild>
        <w:div w:id="431513358">
          <w:marLeft w:val="0"/>
          <w:marRight w:val="0"/>
          <w:marTop w:val="0"/>
          <w:marBottom w:val="0"/>
          <w:divBdr>
            <w:top w:val="none" w:sz="0" w:space="0" w:color="auto"/>
            <w:left w:val="none" w:sz="0" w:space="0" w:color="auto"/>
            <w:bottom w:val="none" w:sz="0" w:space="0" w:color="auto"/>
            <w:right w:val="none" w:sz="0" w:space="0" w:color="auto"/>
          </w:divBdr>
          <w:divsChild>
            <w:div w:id="15290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1D5B6-D588-4DBB-A4EC-7CC69E3C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4362</Words>
  <Characters>24865</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神州网信技术有限公司</Company>
  <LinksUpToDate>false</LinksUpToDate>
  <CharactersWithSpaces>29169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吴思潔</dc:creator>
  <cp:lastModifiedBy>Xianlan Xu</cp:lastModifiedBy>
  <cp:revision>2</cp:revision>
  <cp:lastPrinted>2021-07-28T07:50:00Z</cp:lastPrinted>
  <dcterms:created xsi:type="dcterms:W3CDTF">2023-11-24T06:12:00Z</dcterms:created>
  <dcterms:modified xsi:type="dcterms:W3CDTF">2023-11-24T06:12:00Z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86f99e5c30bafb54fc78b29058945f7fa6573c3b65ab4d1cb87a11d367a64089</vt:lpwstr>
  </property>
</Properties>
</file>